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1A9C" w:rsidRPr="007C6B17" w:rsidRDefault="00591A9C" w:rsidP="00591A9C">
      <w:pPr>
        <w:pStyle w:val="a6"/>
        <w:tabs>
          <w:tab w:val="left" w:pos="1871"/>
          <w:tab w:val="left" w:pos="3407"/>
          <w:tab w:val="left" w:pos="4949"/>
          <w:tab w:val="left" w:pos="6599"/>
        </w:tabs>
        <w:jc w:val="center"/>
        <w:rPr>
          <w:rFonts w:ascii="Times New Roman" w:eastAsia="宋体" w:hAnsi="宋体"/>
        </w:rPr>
      </w:pPr>
      <w:r w:rsidRPr="007C6B17">
        <w:rPr>
          <w:rFonts w:ascii="Arial" w:eastAsia="黑体" w:hAnsi="黑体"/>
          <w:b/>
          <w:sz w:val="36"/>
        </w:rPr>
        <w:t>课时训练</w:t>
      </w:r>
      <w:r w:rsidRPr="007C6B17">
        <w:rPr>
          <w:rFonts w:ascii="Times New Roman" w:eastAsia="宋体" w:hAnsi="Times New Roman"/>
          <w:b/>
          <w:sz w:val="36"/>
        </w:rPr>
        <w:t>1</w:t>
      </w:r>
      <w:r w:rsidRPr="007C6B17">
        <w:rPr>
          <w:rFonts w:ascii="Times New Roman" w:eastAsia="宋体" w:hAnsi="宋体"/>
          <w:sz w:val="36"/>
        </w:rPr>
        <w:t xml:space="preserve">　</w:t>
      </w:r>
      <w:r w:rsidRPr="007C6B17">
        <w:rPr>
          <w:rFonts w:ascii="Arial" w:eastAsia="黑体" w:hAnsi="黑体"/>
          <w:b/>
          <w:sz w:val="36"/>
        </w:rPr>
        <w:t>区域的基本含义</w:t>
      </w:r>
    </w:p>
    <w:p w:rsidR="00591A9C" w:rsidRDefault="00591A9C" w:rsidP="00591A9C">
      <w:pPr>
        <w:tabs>
          <w:tab w:val="left" w:pos="1871"/>
          <w:tab w:val="left" w:pos="3407"/>
          <w:tab w:val="left" w:pos="4949"/>
          <w:tab w:val="left" w:pos="6599"/>
        </w:tabs>
        <w:jc w:val="center"/>
        <w:rPr>
          <w:rFonts w:ascii="Times New Roman" w:eastAsia="宋体" w:hAnsi="宋体"/>
        </w:rPr>
      </w:pPr>
      <w:r w:rsidRPr="007C6B17">
        <w:rPr>
          <w:rFonts w:eastAsia="文鼎习字体"/>
          <w:sz w:val="32"/>
        </w:rPr>
        <w:t>基础夯实</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楷体" w:hAnsi="楷体"/>
        </w:rPr>
        <w:t>读区域空间结构示意图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1~2</w:t>
      </w:r>
      <w:r w:rsidRPr="007C6B17">
        <w:rPr>
          <w:rFonts w:ascii="Times New Roman" w:eastAsia="楷体" w:hAnsi="楷体"/>
        </w:rPr>
        <w:t>题。</w:t>
      </w:r>
    </w:p>
    <w:p w:rsidR="00591A9C" w:rsidRPr="007C6B17" w:rsidRDefault="00591A9C" w:rsidP="00591A9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389960" cy="1603440"/>
            <wp:effectExtent l="0" t="0" r="0" b="0"/>
            <wp:docPr id="81" name="L12.eps" descr="id:21474942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7"/>
                    <a:stretch>
                      <a:fillRect/>
                    </a:stretch>
                  </pic:blipFill>
                  <pic:spPr>
                    <a:xfrm>
                      <a:off x="0" y="0"/>
                      <a:ext cx="1389960" cy="1603440"/>
                    </a:xfrm>
                    <a:prstGeom prst="rect">
                      <a:avLst/>
                    </a:prstGeom>
                  </pic:spPr>
                </pic:pic>
              </a:graphicData>
            </a:graphic>
          </wp:inline>
        </w:drawing>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1</w:t>
      </w:r>
      <w:r w:rsidRPr="007C6B17">
        <w:rPr>
          <w:rFonts w:ascii="Times New Roman" w:eastAsia="宋体" w:hAnsi="Times New Roman" w:cs="Times New Roman"/>
        </w:rPr>
        <w:t>.</w:t>
      </w:r>
      <w:r w:rsidRPr="007C6B17">
        <w:rPr>
          <w:rFonts w:ascii="Times New Roman" w:eastAsia="宋体" w:hAnsi="宋体"/>
        </w:rPr>
        <w:t>图中圈注的两个国家级改革试验区的建立</w:t>
      </w:r>
      <w:r w:rsidRPr="007C6B17">
        <w:rPr>
          <w:rFonts w:ascii="Times New Roman" w:eastAsia="宋体" w:hAnsi="宋体"/>
        </w:rPr>
        <w:t>,</w:t>
      </w:r>
      <w:r w:rsidRPr="007C6B17">
        <w:rPr>
          <w:rFonts w:ascii="Times New Roman" w:eastAsia="宋体" w:hAnsi="宋体"/>
        </w:rPr>
        <w:t>主要考虑的区域特征是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区域界线有的明确有的模糊</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区域可划分为下一级区域</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自然地理环境决定区域发展水平</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区域的相似性和连续性</w:t>
      </w:r>
    </w:p>
    <w:p w:rsidR="00591A9C" w:rsidRPr="007C6B17" w:rsidRDefault="00591A9C" w:rsidP="00591A9C">
      <w:pPr>
        <w:tabs>
          <w:tab w:val="left" w:pos="1871"/>
          <w:tab w:val="left" w:pos="3407"/>
          <w:tab w:val="left" w:pos="4949"/>
          <w:tab w:val="left" w:pos="6599"/>
        </w:tabs>
        <w:rPr>
          <w:rFonts w:ascii="Times New Roman" w:eastAsia="宋体" w:hAnsi="宋体"/>
        </w:rPr>
      </w:pP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2</w:t>
      </w:r>
      <w:r w:rsidRPr="007C6B17">
        <w:rPr>
          <w:rFonts w:ascii="Times New Roman" w:eastAsia="宋体" w:hAnsi="Times New Roman" w:cs="Times New Roman"/>
        </w:rPr>
        <w:t>.</w:t>
      </w:r>
      <w:r w:rsidRPr="007C6B17">
        <w:rPr>
          <w:rFonts w:ascii="Times New Roman" w:eastAsia="宋体" w:hAnsi="宋体"/>
        </w:rPr>
        <w:t>有关区域特征描述不正确的是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区域内部自然环境与人文环境要素具有整体性的特征</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区域不仅与其他区域有差异性</w:t>
      </w:r>
      <w:r w:rsidRPr="007C6B17">
        <w:rPr>
          <w:rFonts w:ascii="Times New Roman" w:eastAsia="宋体" w:hAnsi="宋体"/>
        </w:rPr>
        <w:t>,</w:t>
      </w:r>
      <w:r w:rsidRPr="007C6B17">
        <w:rPr>
          <w:rFonts w:ascii="Times New Roman" w:eastAsia="宋体" w:hAnsi="宋体"/>
        </w:rPr>
        <w:t>区域内部也有一定差异性</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区域具有一定的优势与特色</w:t>
      </w:r>
      <w:r w:rsidRPr="007C6B17">
        <w:rPr>
          <w:rFonts w:ascii="Times New Roman" w:eastAsia="宋体" w:hAnsi="宋体"/>
        </w:rPr>
        <w:t>,</w:t>
      </w:r>
      <w:r w:rsidRPr="007C6B17">
        <w:rPr>
          <w:rFonts w:ascii="Times New Roman" w:eastAsia="宋体" w:hAnsi="宋体"/>
        </w:rPr>
        <w:t>因此是独立存在并与其他区域无联系的</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区域的差异性是区域划分的基础</w:t>
      </w:r>
      <w:r w:rsidRPr="007C6B17">
        <w:rPr>
          <w:rFonts w:ascii="Times New Roman" w:eastAsia="宋体" w:hAnsi="宋体"/>
        </w:rPr>
        <w:t>,</w:t>
      </w:r>
      <w:r w:rsidRPr="007C6B17">
        <w:rPr>
          <w:rFonts w:ascii="Times New Roman" w:eastAsia="宋体" w:hAnsi="宋体"/>
        </w:rPr>
        <w:t>也是区域联系的前提</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Times New Roman" w:cs="Times New Roman"/>
        </w:rPr>
        <w:t>.</w:t>
      </w:r>
      <w:r w:rsidRPr="007C6B17">
        <w:rPr>
          <w:rFonts w:ascii="Times New Roman" w:eastAsia="宋体" w:hAnsi="宋体"/>
        </w:rPr>
        <w:t>D</w:t>
      </w:r>
      <w:r w:rsidRPr="007C6B17">
        <w:rPr>
          <w:rFonts w:ascii="Times New Roman" w:eastAsia="宋体" w:hAnsi="宋体"/>
        </w:rPr>
        <w:t xml:space="preserve">　</w:t>
      </w:r>
      <w:r w:rsidRPr="007C6B17">
        <w:rPr>
          <w:rFonts w:ascii="Times New Roman" w:eastAsia="宋体" w:hAnsi="宋体"/>
        </w:rPr>
        <w:t>2</w:t>
      </w:r>
      <w:r w:rsidRPr="007C6B17">
        <w:rPr>
          <w:rFonts w:ascii="Times New Roman" w:eastAsia="宋体" w:hAnsi="Times New Roman" w:cs="Times New Roman"/>
        </w:rPr>
        <w:t>.</w:t>
      </w:r>
      <w:r w:rsidRPr="007C6B17">
        <w:rPr>
          <w:rFonts w:ascii="Times New Roman" w:eastAsia="宋体" w:hAnsi="宋体"/>
        </w:rPr>
        <w:t>C</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改革试验区的建立</w:t>
      </w:r>
      <w:r w:rsidRPr="007C6B17">
        <w:rPr>
          <w:rFonts w:ascii="Times New Roman" w:eastAsia="宋体" w:hAnsi="宋体"/>
        </w:rPr>
        <w:t>,</w:t>
      </w:r>
      <w:r w:rsidRPr="007C6B17">
        <w:rPr>
          <w:rFonts w:ascii="Times New Roman" w:eastAsia="楷体" w:hAnsi="楷体"/>
        </w:rPr>
        <w:t>主要考虑了区域内的相似性和连续性。第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区域是按一定指标划分的特定地理空间</w:t>
      </w:r>
      <w:r w:rsidRPr="007C6B17">
        <w:rPr>
          <w:rFonts w:ascii="Times New Roman" w:eastAsia="宋体" w:hAnsi="宋体"/>
        </w:rPr>
        <w:t>,</w:t>
      </w:r>
      <w:r w:rsidRPr="007C6B17">
        <w:rPr>
          <w:rFonts w:ascii="Times New Roman" w:eastAsia="楷体" w:hAnsi="楷体"/>
        </w:rPr>
        <w:t>具有整体性、差异性和开放性的特性。差异性不仅存在于区域之间</w:t>
      </w:r>
      <w:r w:rsidRPr="007C6B17">
        <w:rPr>
          <w:rFonts w:ascii="Times New Roman" w:eastAsia="宋体" w:hAnsi="宋体"/>
        </w:rPr>
        <w:t>,</w:t>
      </w:r>
      <w:r w:rsidRPr="007C6B17">
        <w:rPr>
          <w:rFonts w:ascii="Times New Roman" w:eastAsia="楷体" w:hAnsi="楷体"/>
        </w:rPr>
        <w:t>区域内部也存在。由于差异性的存在</w:t>
      </w:r>
      <w:r w:rsidRPr="007C6B17">
        <w:rPr>
          <w:rFonts w:ascii="Times New Roman" w:eastAsia="宋体" w:hAnsi="宋体"/>
        </w:rPr>
        <w:t>,</w:t>
      </w:r>
      <w:r w:rsidRPr="007C6B17">
        <w:rPr>
          <w:rFonts w:ascii="Times New Roman" w:eastAsia="楷体" w:hAnsi="楷体"/>
        </w:rPr>
        <w:t>不同区域之间发生联系</w:t>
      </w:r>
      <w:r w:rsidRPr="007C6B17">
        <w:rPr>
          <w:rFonts w:ascii="Times New Roman" w:eastAsia="宋体" w:hAnsi="宋体"/>
        </w:rPr>
        <w:t>,</w:t>
      </w:r>
      <w:r w:rsidRPr="007C6B17">
        <w:rPr>
          <w:rFonts w:ascii="Times New Roman" w:eastAsia="楷体" w:hAnsi="楷体"/>
        </w:rPr>
        <w:t>形成开放性的特点。</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3</w:t>
      </w:r>
      <w:r w:rsidRPr="007C6B17">
        <w:rPr>
          <w:rFonts w:ascii="Times New Roman" w:eastAsia="宋体" w:hAnsi="Times New Roman" w:cs="Times New Roman"/>
        </w:rPr>
        <w:t>.</w:t>
      </w:r>
      <w:r w:rsidRPr="007C6B17">
        <w:rPr>
          <w:rFonts w:ascii="Times New Roman" w:eastAsia="宋体" w:hAnsi="宋体"/>
        </w:rPr>
        <w:t>图甲表示某地地形图</w:t>
      </w:r>
      <w:r w:rsidRPr="007C6B17">
        <w:rPr>
          <w:rFonts w:ascii="Times New Roman" w:eastAsia="宋体" w:hAnsi="宋体"/>
        </w:rPr>
        <w:t>,</w:t>
      </w:r>
      <w:r w:rsidRPr="007C6B17">
        <w:rPr>
          <w:rFonts w:ascii="Times New Roman" w:eastAsia="宋体" w:hAnsi="宋体"/>
        </w:rPr>
        <w:t>图乙为该市</w:t>
      </w:r>
      <w:r w:rsidRPr="007C6B17">
        <w:rPr>
          <w:rFonts w:ascii="Times New Roman" w:eastAsia="宋体" w:hAnsi="宋体"/>
        </w:rPr>
        <w:t>1980</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宋体" w:hAnsi="宋体"/>
        </w:rPr>
        <w:t>年产业结构变化</w:t>
      </w:r>
      <w:r w:rsidRPr="007C6B17">
        <w:rPr>
          <w:rFonts w:ascii="Times New Roman" w:eastAsia="宋体" w:hAnsi="宋体"/>
        </w:rPr>
        <w:t>,</w:t>
      </w:r>
      <w:r w:rsidRPr="007C6B17">
        <w:rPr>
          <w:rFonts w:ascii="Times New Roman" w:eastAsia="宋体" w:hAnsi="宋体"/>
        </w:rPr>
        <w:t>表格是该市</w:t>
      </w:r>
      <w:r w:rsidRPr="007C6B17">
        <w:rPr>
          <w:rFonts w:ascii="Times New Roman" w:eastAsia="宋体" w:hAnsi="宋体"/>
        </w:rPr>
        <w:t>1980</w:t>
      </w:r>
      <w:r w:rsidRPr="007C6B17">
        <w:rPr>
          <w:rFonts w:ascii="Times New Roman" w:eastAsia="宋体" w:hAnsi="Times New Roman" w:cs="Times New Roman"/>
        </w:rPr>
        <w:t>—</w:t>
      </w:r>
      <w:r w:rsidRPr="007C6B17">
        <w:rPr>
          <w:rFonts w:ascii="Times New Roman" w:eastAsia="宋体" w:hAnsi="宋体"/>
        </w:rPr>
        <w:t>2007</w:t>
      </w:r>
      <w:r w:rsidRPr="007C6B17">
        <w:rPr>
          <w:rFonts w:ascii="Times New Roman" w:eastAsia="宋体" w:hAnsi="宋体"/>
        </w:rPr>
        <w:t>年人均</w:t>
      </w:r>
      <w:r w:rsidRPr="007C6B17">
        <w:rPr>
          <w:rFonts w:ascii="Times New Roman" w:eastAsia="宋体" w:hAnsi="宋体"/>
        </w:rPr>
        <w:t>GDP</w:t>
      </w:r>
      <w:r w:rsidRPr="007C6B17">
        <w:rPr>
          <w:rFonts w:ascii="Times New Roman" w:eastAsia="宋体" w:hAnsi="宋体"/>
        </w:rPr>
        <w:t>增长情况。结合所学知识</w:t>
      </w:r>
      <w:r w:rsidRPr="007C6B17">
        <w:rPr>
          <w:rFonts w:ascii="Times New Roman" w:eastAsia="宋体" w:hAnsi="宋体"/>
        </w:rPr>
        <w:t>,</w:t>
      </w:r>
      <w:r w:rsidRPr="007C6B17">
        <w:rPr>
          <w:rFonts w:ascii="Times New Roman" w:eastAsia="宋体" w:hAnsi="宋体"/>
        </w:rPr>
        <w:t>完成下列各题。</w:t>
      </w:r>
    </w:p>
    <w:p w:rsidR="00591A9C" w:rsidRPr="007C6B17" w:rsidRDefault="00591A9C" w:rsidP="00591A9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643760" cy="1245960"/>
            <wp:effectExtent l="0" t="0" r="0" b="0"/>
            <wp:docPr id="82" name="L64A.eps" descr="id:21474942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8"/>
                    <a:stretch>
                      <a:fillRect/>
                    </a:stretch>
                  </pic:blipFill>
                  <pic:spPr>
                    <a:xfrm>
                      <a:off x="0" y="0"/>
                      <a:ext cx="1643760" cy="1245960"/>
                    </a:xfrm>
                    <a:prstGeom prst="rect">
                      <a:avLst/>
                    </a:prstGeom>
                  </pic:spPr>
                </pic:pic>
              </a:graphicData>
            </a:graphic>
          </wp:inline>
        </w:drawing>
      </w:r>
    </w:p>
    <w:p w:rsidR="00591A9C" w:rsidRPr="007C6B17" w:rsidRDefault="00591A9C" w:rsidP="00591A9C">
      <w:pPr>
        <w:tabs>
          <w:tab w:val="left" w:pos="1871"/>
          <w:tab w:val="left" w:pos="3407"/>
          <w:tab w:val="left" w:pos="4949"/>
          <w:tab w:val="left" w:pos="6599"/>
        </w:tabs>
        <w:jc w:val="center"/>
        <w:rPr>
          <w:rFonts w:ascii="Times New Roman" w:eastAsia="宋体" w:hAnsi="宋体"/>
        </w:rPr>
      </w:pPr>
      <w:r w:rsidRPr="007C6B17">
        <w:rPr>
          <w:rFonts w:ascii="Times New Roman" w:eastAsia="楷体" w:hAnsi="楷体"/>
          <w:sz w:val="20"/>
        </w:rPr>
        <w:t>图甲</w:t>
      </w:r>
    </w:p>
    <w:p w:rsidR="00591A9C" w:rsidRPr="007C6B17" w:rsidRDefault="00591A9C" w:rsidP="00591A9C">
      <w:pPr>
        <w:tabs>
          <w:tab w:val="left" w:pos="1871"/>
          <w:tab w:val="left" w:pos="3407"/>
          <w:tab w:val="left" w:pos="4949"/>
          <w:tab w:val="left" w:pos="6599"/>
        </w:tabs>
        <w:rPr>
          <w:rFonts w:ascii="Times New Roman" w:eastAsia="宋体" w:hAnsi="宋体"/>
        </w:rPr>
      </w:pPr>
    </w:p>
    <w:p w:rsidR="00591A9C" w:rsidRPr="007C6B17" w:rsidRDefault="00591A9C" w:rsidP="00591A9C">
      <w:pPr>
        <w:tabs>
          <w:tab w:val="left" w:pos="1871"/>
          <w:tab w:val="left" w:pos="3407"/>
          <w:tab w:val="left" w:pos="4949"/>
          <w:tab w:val="left" w:pos="6599"/>
        </w:tabs>
        <w:jc w:val="center"/>
      </w:pPr>
      <w:r w:rsidRPr="007C6B17">
        <w:rPr>
          <w:rFonts w:ascii="Times New Roman" w:eastAsia="宋体" w:hAnsi="宋体"/>
        </w:rPr>
        <w:t>1980</w:t>
      </w:r>
      <w:r w:rsidRPr="007C6B17">
        <w:rPr>
          <w:rFonts w:ascii="Times New Roman" w:eastAsia="宋体" w:hAnsi="Times New Roman" w:cs="Times New Roman"/>
        </w:rPr>
        <w:t>—</w:t>
      </w:r>
      <w:r w:rsidRPr="007C6B17">
        <w:rPr>
          <w:rFonts w:ascii="Times New Roman" w:eastAsia="宋体" w:hAnsi="宋体"/>
        </w:rPr>
        <w:t>2007</w:t>
      </w:r>
      <w:r w:rsidRPr="007C6B17">
        <w:rPr>
          <w:rFonts w:ascii="Arial" w:eastAsia="黑体" w:hAnsi="黑体"/>
        </w:rPr>
        <w:t>年人均</w:t>
      </w:r>
      <w:r w:rsidRPr="007C6B17">
        <w:rPr>
          <w:rFonts w:ascii="Times New Roman" w:eastAsia="宋体" w:hAnsi="宋体"/>
        </w:rPr>
        <w:t>GDP</w:t>
      </w:r>
      <w:r w:rsidRPr="007C6B17">
        <w:rPr>
          <w:rFonts w:ascii="Arial" w:eastAsia="黑体" w:hAnsi="黑体"/>
        </w:rPr>
        <w:t>增长情况表</w:t>
      </w:r>
    </w:p>
    <w:tbl>
      <w:tblPr>
        <w:tblW w:w="18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93"/>
        <w:gridCol w:w="380"/>
        <w:gridCol w:w="380"/>
        <w:gridCol w:w="380"/>
        <w:gridCol w:w="380"/>
        <w:gridCol w:w="380"/>
        <w:gridCol w:w="380"/>
        <w:gridCol w:w="393"/>
      </w:tblGrid>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年份</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1980</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1985</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1990</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1995</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2000</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2005</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2007</w:t>
            </w:r>
          </w:p>
        </w:tc>
      </w:tr>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人均</w:t>
            </w:r>
          </w:p>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lastRenderedPageBreak/>
              <w:t>GDP(</w:t>
            </w:r>
            <w:r w:rsidRPr="007C6B17">
              <w:rPr>
                <w:rFonts w:ascii="Arial" w:eastAsia="黑体" w:hAnsi="黑体"/>
                <w:sz w:val="18"/>
              </w:rPr>
              <w:t>元</w:t>
            </w:r>
            <w:r w:rsidRPr="007C6B17">
              <w:rPr>
                <w:rFonts w:ascii="Times New Roman" w:eastAsia="宋体" w:hAnsi="宋体"/>
                <w:sz w:val="18"/>
              </w:rPr>
              <w:t>)</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lastRenderedPageBreak/>
              <w:t>634</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1455</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2777</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12</w:t>
            </w:r>
            <w:r w:rsidRPr="007C6B17">
              <w:rPr>
                <w:rFonts w:ascii="Arial" w:eastAsia="黑体" w:hAnsi="黑体"/>
                <w:sz w:val="18"/>
              </w:rPr>
              <w:t xml:space="preserve"> </w:t>
            </w:r>
            <w:r w:rsidRPr="007C6B17">
              <w:rPr>
                <w:rFonts w:ascii="Times New Roman" w:eastAsia="宋体" w:hAnsi="宋体"/>
                <w:sz w:val="18"/>
              </w:rPr>
              <w:lastRenderedPageBreak/>
              <w:t>024</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lastRenderedPageBreak/>
              <w:t>21</w:t>
            </w:r>
            <w:r w:rsidRPr="007C6B17">
              <w:rPr>
                <w:rFonts w:ascii="Arial" w:eastAsia="黑体" w:hAnsi="黑体"/>
                <w:sz w:val="18"/>
              </w:rPr>
              <w:t xml:space="preserve"> </w:t>
            </w:r>
            <w:r w:rsidRPr="007C6B17">
              <w:rPr>
                <w:rFonts w:ascii="Times New Roman" w:eastAsia="宋体" w:hAnsi="宋体"/>
                <w:sz w:val="18"/>
              </w:rPr>
              <w:lastRenderedPageBreak/>
              <w:t>208</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lastRenderedPageBreak/>
              <w:t>44</w:t>
            </w:r>
            <w:r w:rsidRPr="007C6B17">
              <w:rPr>
                <w:rFonts w:ascii="Arial" w:eastAsia="黑体" w:hAnsi="黑体"/>
                <w:sz w:val="18"/>
              </w:rPr>
              <w:t xml:space="preserve"> </w:t>
            </w:r>
            <w:r w:rsidRPr="007C6B17">
              <w:rPr>
                <w:rFonts w:ascii="Times New Roman" w:eastAsia="宋体" w:hAnsi="宋体"/>
                <w:sz w:val="18"/>
              </w:rPr>
              <w:lastRenderedPageBreak/>
              <w:t>156</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lastRenderedPageBreak/>
              <w:t>61</w:t>
            </w:r>
            <w:r w:rsidRPr="007C6B17">
              <w:rPr>
                <w:rFonts w:ascii="Arial" w:eastAsia="黑体" w:hAnsi="黑体"/>
                <w:sz w:val="18"/>
              </w:rPr>
              <w:t xml:space="preserve"> </w:t>
            </w:r>
            <w:r w:rsidRPr="007C6B17">
              <w:rPr>
                <w:rFonts w:ascii="Times New Roman" w:eastAsia="宋体" w:hAnsi="宋体"/>
                <w:sz w:val="18"/>
              </w:rPr>
              <w:lastRenderedPageBreak/>
              <w:t>032</w:t>
            </w:r>
          </w:p>
        </w:tc>
      </w:tr>
    </w:tbl>
    <w:p w:rsidR="00591A9C" w:rsidRPr="007C6B17" w:rsidRDefault="00591A9C" w:rsidP="00591A9C">
      <w:pPr>
        <w:tabs>
          <w:tab w:val="left" w:pos="1871"/>
          <w:tab w:val="left" w:pos="3407"/>
          <w:tab w:val="left" w:pos="4949"/>
          <w:tab w:val="left" w:pos="6599"/>
        </w:tabs>
        <w:jc w:val="center"/>
        <w:rPr>
          <w:rFonts w:ascii="Times New Roman" w:eastAsia="宋体" w:hAnsi="宋体"/>
        </w:rPr>
      </w:pPr>
    </w:p>
    <w:p w:rsidR="00591A9C" w:rsidRPr="007C6B17" w:rsidRDefault="00591A9C" w:rsidP="00591A9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199600" cy="1298880"/>
            <wp:effectExtent l="0" t="0" r="0" b="0"/>
            <wp:docPr id="83" name="L64B.eps" descr="id:21474942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9"/>
                    <a:stretch>
                      <a:fillRect/>
                    </a:stretch>
                  </pic:blipFill>
                  <pic:spPr>
                    <a:xfrm>
                      <a:off x="0" y="0"/>
                      <a:ext cx="2199600" cy="1298880"/>
                    </a:xfrm>
                    <a:prstGeom prst="rect">
                      <a:avLst/>
                    </a:prstGeom>
                  </pic:spPr>
                </pic:pic>
              </a:graphicData>
            </a:graphic>
          </wp:inline>
        </w:drawing>
      </w:r>
    </w:p>
    <w:p w:rsidR="00591A9C" w:rsidRPr="007C6B17" w:rsidRDefault="00591A9C" w:rsidP="00591A9C">
      <w:pPr>
        <w:tabs>
          <w:tab w:val="left" w:pos="1871"/>
          <w:tab w:val="left" w:pos="3407"/>
          <w:tab w:val="left" w:pos="4949"/>
          <w:tab w:val="left" w:pos="6599"/>
        </w:tabs>
        <w:jc w:val="center"/>
        <w:rPr>
          <w:rFonts w:ascii="Times New Roman" w:eastAsia="宋体" w:hAnsi="宋体"/>
        </w:rPr>
      </w:pPr>
      <w:r w:rsidRPr="007C6B17">
        <w:rPr>
          <w:rFonts w:ascii="Times New Roman" w:eastAsia="楷体" w:hAnsi="楷体"/>
          <w:sz w:val="20"/>
        </w:rPr>
        <w:t>图乙</w:t>
      </w:r>
    </w:p>
    <w:p w:rsidR="00591A9C" w:rsidRPr="007C6B17" w:rsidRDefault="00591A9C" w:rsidP="00591A9C">
      <w:pPr>
        <w:tabs>
          <w:tab w:val="left" w:pos="1871"/>
          <w:tab w:val="left" w:pos="3407"/>
          <w:tab w:val="left" w:pos="4949"/>
          <w:tab w:val="left" w:pos="6599"/>
        </w:tabs>
        <w:rPr>
          <w:rFonts w:ascii="Times New Roman" w:eastAsia="宋体" w:hAnsi="宋体"/>
        </w:rPr>
      </w:pP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简述该地区地域空间结构的分布特点。</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(2)</w:t>
      </w:r>
      <w:r w:rsidRPr="007C6B17">
        <w:rPr>
          <w:rFonts w:ascii="Times New Roman" w:eastAsia="宋体" w:hAnsi="宋体"/>
        </w:rPr>
        <w:t>简述目前该地区产业结构的特点。</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说出该地区的区域发展阶段及其区域发展特征。</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(4)</w:t>
      </w:r>
      <w:r w:rsidRPr="007C6B17">
        <w:rPr>
          <w:rFonts w:ascii="Times New Roman" w:eastAsia="宋体" w:hAnsi="宋体"/>
        </w:rPr>
        <w:t>该地区传统的劳动密集型企业较多</w:t>
      </w:r>
      <w:r w:rsidRPr="007C6B17">
        <w:rPr>
          <w:rFonts w:ascii="Times New Roman" w:eastAsia="宋体" w:hAnsi="宋体"/>
        </w:rPr>
        <w:t>,</w:t>
      </w:r>
      <w:r w:rsidRPr="007C6B17">
        <w:rPr>
          <w:rFonts w:ascii="Times New Roman" w:eastAsia="宋体" w:hAnsi="宋体"/>
        </w:rPr>
        <w:t>现已出现</w:t>
      </w:r>
      <w:r w:rsidRPr="007C6B17">
        <w:rPr>
          <w:rFonts w:ascii="Times New Roman" w:eastAsia="宋体" w:hAnsi="Times New Roman" w:cs="Times New Roman"/>
        </w:rPr>
        <w:t>“</w:t>
      </w:r>
      <w:r w:rsidRPr="007C6B17">
        <w:rPr>
          <w:rFonts w:ascii="Times New Roman" w:eastAsia="宋体" w:hAnsi="宋体"/>
        </w:rPr>
        <w:t>民工荒</w:t>
      </w:r>
      <w:r w:rsidRPr="007C6B17">
        <w:rPr>
          <w:rFonts w:ascii="Times New Roman" w:eastAsia="宋体" w:hAnsi="Times New Roman" w:cs="Times New Roman"/>
        </w:rPr>
        <w:t>”</w:t>
      </w:r>
      <w:r w:rsidRPr="007C6B17">
        <w:rPr>
          <w:rFonts w:ascii="Times New Roman" w:eastAsia="宋体" w:hAnsi="宋体"/>
        </w:rPr>
        <w:t>等问题。你认为该地区劳动密集型企业的出路在哪里</w:t>
      </w:r>
      <w:r w:rsidRPr="007C6B17">
        <w:rPr>
          <w:rFonts w:ascii="Times New Roman" w:eastAsia="宋体" w:hAnsi="宋体"/>
        </w:rPr>
        <w:t>?</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w:t>
      </w:r>
      <w:r w:rsidRPr="007C6B17">
        <w:rPr>
          <w:rFonts w:ascii="Times New Roman" w:eastAsia="宋体" w:hAnsi="宋体"/>
        </w:rPr>
        <w:t>城市呈点状</w:t>
      </w:r>
      <w:r w:rsidRPr="007C6B17">
        <w:rPr>
          <w:rFonts w:ascii="Times New Roman" w:eastAsia="宋体" w:hAnsi="宋体"/>
        </w:rPr>
        <w:t>,</w:t>
      </w:r>
      <w:r w:rsidRPr="007C6B17">
        <w:rPr>
          <w:rFonts w:ascii="Times New Roman" w:eastAsia="宋体" w:hAnsi="宋体"/>
        </w:rPr>
        <w:t>交通线路呈线状</w:t>
      </w:r>
      <w:r w:rsidRPr="007C6B17">
        <w:rPr>
          <w:rFonts w:ascii="Times New Roman" w:eastAsia="宋体" w:hAnsi="宋体"/>
        </w:rPr>
        <w:t>,</w:t>
      </w:r>
      <w:r w:rsidRPr="007C6B17">
        <w:rPr>
          <w:rFonts w:ascii="Times New Roman" w:eastAsia="宋体" w:hAnsi="宋体"/>
        </w:rPr>
        <w:t>农业呈面状</w:t>
      </w:r>
      <w:r w:rsidRPr="007C6B17">
        <w:rPr>
          <w:rFonts w:ascii="Times New Roman" w:eastAsia="宋体" w:hAnsi="宋体"/>
        </w:rPr>
        <w:t>,</w:t>
      </w:r>
      <w:r w:rsidRPr="007C6B17">
        <w:rPr>
          <w:rFonts w:ascii="Times New Roman" w:eastAsia="宋体" w:hAnsi="宋体"/>
        </w:rPr>
        <w:t>区域空间结构点、线、面紧密结合。</w:t>
      </w:r>
    </w:p>
    <w:p w:rsidR="00591A9C" w:rsidRPr="007C6B17" w:rsidRDefault="00591A9C" w:rsidP="00591A9C">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(2)</w:t>
      </w:r>
      <w:r w:rsidRPr="007C6B17">
        <w:rPr>
          <w:rFonts w:ascii="Times New Roman" w:eastAsia="宋体" w:hAnsi="宋体"/>
        </w:rPr>
        <w:t>第二产业为主导</w:t>
      </w:r>
      <w:r w:rsidRPr="007C6B17">
        <w:rPr>
          <w:rFonts w:ascii="Times New Roman" w:eastAsia="宋体" w:hAnsi="宋体"/>
        </w:rPr>
        <w:t>,</w:t>
      </w:r>
      <w:r w:rsidRPr="007C6B17">
        <w:rPr>
          <w:rFonts w:ascii="Times New Roman" w:eastAsia="宋体" w:hAnsi="宋体"/>
        </w:rPr>
        <w:t>第一产业比重下降</w:t>
      </w:r>
      <w:r w:rsidRPr="007C6B17">
        <w:rPr>
          <w:rFonts w:ascii="Times New Roman" w:eastAsia="宋体" w:hAnsi="宋体"/>
        </w:rPr>
        <w:t>,</w:t>
      </w:r>
      <w:r w:rsidRPr="007C6B17">
        <w:rPr>
          <w:rFonts w:ascii="Times New Roman" w:eastAsia="宋体" w:hAnsi="宋体"/>
        </w:rPr>
        <w:t>第三产业所占比重上升。</w:t>
      </w:r>
    </w:p>
    <w:p w:rsidR="00591A9C" w:rsidRPr="007C6B17" w:rsidRDefault="00591A9C" w:rsidP="00591A9C">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工业化阶段。伴随着工业化、城市化的加速推进</w:t>
      </w:r>
      <w:r w:rsidRPr="007C6B17">
        <w:rPr>
          <w:rFonts w:ascii="Times New Roman" w:eastAsia="宋体" w:hAnsi="宋体"/>
        </w:rPr>
        <w:t>,</w:t>
      </w:r>
      <w:r w:rsidRPr="007C6B17">
        <w:rPr>
          <w:rFonts w:ascii="Times New Roman" w:eastAsia="宋体" w:hAnsi="宋体"/>
        </w:rPr>
        <w:t>第二产业在国内生产总值中的比重迅速上升</w:t>
      </w:r>
      <w:r w:rsidRPr="007C6B17">
        <w:rPr>
          <w:rFonts w:ascii="Times New Roman" w:eastAsia="宋体" w:hAnsi="宋体"/>
        </w:rPr>
        <w:t>,</w:t>
      </w:r>
      <w:r w:rsidRPr="007C6B17">
        <w:rPr>
          <w:rFonts w:ascii="Times New Roman" w:eastAsia="宋体" w:hAnsi="宋体"/>
        </w:rPr>
        <w:t>第三产业表现出加速发展的趋势。</w:t>
      </w:r>
    </w:p>
    <w:p w:rsidR="00591A9C" w:rsidRPr="007C6B17" w:rsidRDefault="00591A9C" w:rsidP="00591A9C">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(4)</w:t>
      </w:r>
      <w:r w:rsidRPr="007C6B17">
        <w:rPr>
          <w:rFonts w:ascii="Times New Roman" w:eastAsia="宋体" w:hAnsi="宋体"/>
        </w:rPr>
        <w:t>产业转移</w:t>
      </w:r>
      <w:r w:rsidRPr="007C6B17">
        <w:rPr>
          <w:rFonts w:ascii="Times New Roman" w:eastAsia="宋体" w:hAnsi="宋体"/>
        </w:rPr>
        <w:t>;</w:t>
      </w:r>
      <w:r w:rsidRPr="007C6B17">
        <w:rPr>
          <w:rFonts w:ascii="Times New Roman" w:eastAsia="宋体" w:hAnsi="宋体"/>
        </w:rPr>
        <w:t>调整产业结构</w:t>
      </w:r>
      <w:r w:rsidRPr="007C6B17">
        <w:rPr>
          <w:rFonts w:ascii="Times New Roman" w:eastAsia="宋体" w:hAnsi="宋体"/>
        </w:rPr>
        <w:t>(</w:t>
      </w:r>
      <w:r w:rsidRPr="007C6B17">
        <w:rPr>
          <w:rFonts w:ascii="Times New Roman" w:eastAsia="宋体" w:hAnsi="宋体"/>
        </w:rPr>
        <w:t>发展资金密集型或技术密集型企业</w:t>
      </w:r>
      <w:r w:rsidRPr="007C6B17">
        <w:rPr>
          <w:rFonts w:ascii="Times New Roman" w:eastAsia="宋体" w:hAnsi="宋体"/>
        </w:rPr>
        <w:t>)</w:t>
      </w:r>
      <w:r w:rsidRPr="007C6B17">
        <w:rPr>
          <w:rFonts w:ascii="Times New Roman" w:eastAsia="宋体" w:hAnsi="宋体"/>
        </w:rPr>
        <w:t>。</w:t>
      </w:r>
    </w:p>
    <w:p w:rsidR="00591A9C" w:rsidRPr="007C6B17" w:rsidRDefault="00591A9C" w:rsidP="00591A9C">
      <w:pPr>
        <w:tabs>
          <w:tab w:val="left" w:pos="1871"/>
          <w:tab w:val="left" w:pos="3407"/>
          <w:tab w:val="left" w:pos="4949"/>
          <w:tab w:val="left" w:pos="6599"/>
        </w:tabs>
        <w:rPr>
          <w:rFonts w:ascii="Times New Roman" w:eastAsia="宋体" w:hAnsi="宋体"/>
        </w:rPr>
      </w:pPr>
    </w:p>
    <w:p w:rsidR="00591A9C" w:rsidRPr="007C6B17" w:rsidRDefault="00591A9C" w:rsidP="00591A9C">
      <w:pPr>
        <w:tabs>
          <w:tab w:val="left" w:pos="1871"/>
          <w:tab w:val="left" w:pos="3407"/>
          <w:tab w:val="left" w:pos="4949"/>
          <w:tab w:val="left" w:pos="6599"/>
        </w:tabs>
        <w:jc w:val="center"/>
        <w:rPr>
          <w:rFonts w:ascii="Times New Roman" w:eastAsia="宋体" w:hAnsi="宋体"/>
        </w:rPr>
      </w:pPr>
      <w:r w:rsidRPr="007C6B17">
        <w:rPr>
          <w:rFonts w:eastAsia="文鼎习字体"/>
          <w:sz w:val="32"/>
        </w:rPr>
        <w:t>能力提升</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4</w:t>
      </w:r>
      <w:r w:rsidRPr="007C6B17">
        <w:rPr>
          <w:rFonts w:ascii="Times New Roman" w:eastAsia="宋体" w:hAnsi="Times New Roman" w:cs="Times New Roman"/>
        </w:rPr>
        <w:t>.</w:t>
      </w:r>
      <w:r w:rsidRPr="007C6B17">
        <w:rPr>
          <w:rFonts w:ascii="Times New Roman" w:eastAsia="宋体" w:hAnsi="宋体"/>
        </w:rPr>
        <w:t>关于</w:t>
      </w:r>
      <w:r w:rsidRPr="007C6B17">
        <w:rPr>
          <w:rFonts w:ascii="Times New Roman" w:eastAsia="宋体" w:hAnsi="Times New Roman" w:cs="Times New Roman"/>
        </w:rPr>
        <w:t>“</w:t>
      </w:r>
      <w:r w:rsidRPr="007C6B17">
        <w:rPr>
          <w:rFonts w:ascii="Times New Roman" w:eastAsia="宋体" w:hAnsi="宋体"/>
        </w:rPr>
        <w:t>区域之间存在差异</w:t>
      </w:r>
      <w:r w:rsidRPr="007C6B17">
        <w:rPr>
          <w:rFonts w:ascii="Times New Roman" w:eastAsia="宋体" w:hAnsi="宋体"/>
        </w:rPr>
        <w:t>,</w:t>
      </w:r>
      <w:r w:rsidRPr="007C6B17">
        <w:rPr>
          <w:rFonts w:ascii="Times New Roman" w:eastAsia="宋体" w:hAnsi="宋体"/>
        </w:rPr>
        <w:t>区域内部具有相似性</w:t>
      </w:r>
      <w:r w:rsidRPr="007C6B17">
        <w:rPr>
          <w:rFonts w:ascii="Times New Roman" w:eastAsia="宋体" w:hAnsi="Times New Roman" w:cs="Times New Roman"/>
        </w:rPr>
        <w:t>”</w:t>
      </w:r>
      <w:r w:rsidRPr="007C6B17">
        <w:rPr>
          <w:rFonts w:ascii="Times New Roman" w:eastAsia="宋体" w:hAnsi="宋体"/>
        </w:rPr>
        <w:t>,</w:t>
      </w:r>
      <w:r w:rsidRPr="007C6B17">
        <w:rPr>
          <w:rFonts w:ascii="Times New Roman" w:eastAsia="宋体" w:hAnsi="宋体"/>
        </w:rPr>
        <w:t>下列说法正确的是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r w:rsidRPr="007C6B17">
        <w:rPr>
          <w:rFonts w:ascii="Times New Roman" w:eastAsia="宋体" w:hAnsi="宋体"/>
        </w:rPr>
        <w:ptab w:relativeTo="margin" w:alignment="right" w:leader="none"/>
      </w:r>
      <w:r w:rsidRPr="007C6B17">
        <w:rPr>
          <w:rFonts w:ascii="Times New Roman" w:eastAsia="宋体" w:hAnsi="宋体"/>
          <w:sz w:val="20"/>
        </w:rPr>
        <w:t>(</w:t>
      </w:r>
      <w:r w:rsidRPr="007C6B17">
        <w:rPr>
          <w:rFonts w:ascii="Arial" w:eastAsia="黑体" w:hAnsi="黑体"/>
          <w:sz w:val="20"/>
        </w:rPr>
        <w:t>导学号</w:t>
      </w:r>
      <w:r w:rsidRPr="007C6B17">
        <w:rPr>
          <w:rFonts w:ascii="Arial" w:eastAsia="宋体" w:hAnsi="Arial"/>
          <w:sz w:val="20"/>
        </w:rPr>
        <w:t>51410042</w:t>
      </w:r>
      <w:r w:rsidRPr="007C6B17">
        <w:rPr>
          <w:rFonts w:ascii="Times New Roman" w:eastAsia="宋体" w:hAnsi="宋体"/>
          <w:sz w:val="20"/>
        </w:rPr>
        <w:t>)</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区域之间相互孤立</w:t>
      </w:r>
      <w:r w:rsidRPr="007C6B17">
        <w:rPr>
          <w:rFonts w:ascii="Times New Roman" w:eastAsia="宋体" w:hAnsi="宋体"/>
        </w:rPr>
        <w:t>,</w:t>
      </w:r>
      <w:r w:rsidRPr="007C6B17">
        <w:rPr>
          <w:rFonts w:ascii="Times New Roman" w:eastAsia="宋体" w:hAnsi="宋体"/>
        </w:rPr>
        <w:t>各自发展</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区域内部没有差异</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自然要素与经济要素分属不同领域</w:t>
      </w:r>
      <w:r w:rsidRPr="007C6B17">
        <w:rPr>
          <w:rFonts w:ascii="Times New Roman" w:eastAsia="宋体" w:hAnsi="宋体"/>
        </w:rPr>
        <w:t>,</w:t>
      </w:r>
      <w:r w:rsidRPr="007C6B17">
        <w:rPr>
          <w:rFonts w:ascii="Times New Roman" w:eastAsia="宋体" w:hAnsi="宋体"/>
        </w:rPr>
        <w:t>它们之间没有联系</w:t>
      </w:r>
    </w:p>
    <w:p w:rsidR="00591A9C" w:rsidRPr="007C6B17" w:rsidRDefault="00591A9C" w:rsidP="00591A9C">
      <w:pPr>
        <w:tabs>
          <w:tab w:val="left" w:pos="1871"/>
          <w:tab w:val="left" w:pos="3407"/>
          <w:tab w:val="left" w:pos="4949"/>
          <w:tab w:val="left" w:pos="6599"/>
        </w:tabs>
        <w:rPr>
          <w:rFonts w:ascii="Times New Roman" w:eastAsia="宋体" w:hAnsi="宋体"/>
        </w:rPr>
      </w:pP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区域内部各地理要素相互作用、相互影响</w:t>
      </w:r>
      <w:r w:rsidRPr="007C6B17">
        <w:rPr>
          <w:rFonts w:ascii="Times New Roman" w:eastAsia="宋体" w:hAnsi="宋体"/>
        </w:rPr>
        <w:t>,</w:t>
      </w:r>
      <w:r w:rsidRPr="007C6B17">
        <w:rPr>
          <w:rFonts w:ascii="Times New Roman" w:eastAsia="宋体" w:hAnsi="宋体"/>
        </w:rPr>
        <w:t>构成统一整体</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D</w:t>
      </w:r>
    </w:p>
    <w:p w:rsidR="00591A9C"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区域内部既有共同性</w:t>
      </w:r>
      <w:r w:rsidRPr="007C6B17">
        <w:rPr>
          <w:rFonts w:ascii="Times New Roman" w:eastAsia="宋体" w:hAnsi="宋体"/>
        </w:rPr>
        <w:t>,</w:t>
      </w:r>
      <w:r w:rsidRPr="007C6B17">
        <w:rPr>
          <w:rFonts w:ascii="Times New Roman" w:eastAsia="楷体" w:hAnsi="楷体"/>
        </w:rPr>
        <w:t>也有差异性</w:t>
      </w:r>
      <w:r w:rsidRPr="007C6B17">
        <w:rPr>
          <w:rFonts w:ascii="Times New Roman" w:eastAsia="宋体" w:hAnsi="宋体"/>
        </w:rPr>
        <w:t>,</w:t>
      </w:r>
      <w:r w:rsidRPr="007C6B17">
        <w:rPr>
          <w:rFonts w:ascii="Times New Roman" w:eastAsia="楷体" w:hAnsi="楷体"/>
        </w:rPr>
        <w:t>自然要素与经济要素分属不同领域</w:t>
      </w:r>
      <w:r w:rsidRPr="007C6B17">
        <w:rPr>
          <w:rFonts w:ascii="Times New Roman" w:eastAsia="宋体" w:hAnsi="宋体"/>
        </w:rPr>
        <w:t>,</w:t>
      </w:r>
      <w:r w:rsidRPr="007C6B17">
        <w:rPr>
          <w:rFonts w:ascii="Times New Roman" w:eastAsia="楷体" w:hAnsi="楷体"/>
        </w:rPr>
        <w:t>区域内各要素相互作用、相互影响</w:t>
      </w:r>
      <w:r w:rsidRPr="007C6B17">
        <w:rPr>
          <w:rFonts w:ascii="Times New Roman" w:eastAsia="宋体" w:hAnsi="宋体"/>
        </w:rPr>
        <w:t>,</w:t>
      </w:r>
      <w:r w:rsidRPr="007C6B17">
        <w:rPr>
          <w:rFonts w:ascii="Times New Roman" w:eastAsia="楷体" w:hAnsi="楷体"/>
        </w:rPr>
        <w:t>构成统一整体。</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楷体" w:hAnsi="楷体"/>
        </w:rPr>
        <w:t>读改革开放以来广东省城市空间结构变化图</w:t>
      </w:r>
      <w:r w:rsidRPr="007C6B17">
        <w:rPr>
          <w:rFonts w:ascii="Times New Roman" w:eastAsia="宋体" w:hAnsi="宋体"/>
        </w:rPr>
        <w:t>,</w:t>
      </w:r>
      <w:r w:rsidRPr="007C6B17">
        <w:rPr>
          <w:rFonts w:ascii="Times New Roman" w:eastAsia="楷体" w:hAnsi="楷体"/>
        </w:rPr>
        <w:t>完成第</w:t>
      </w:r>
      <w:r w:rsidRPr="007C6B17">
        <w:rPr>
          <w:rFonts w:ascii="Times New Roman" w:eastAsia="宋体" w:hAnsi="宋体"/>
        </w:rPr>
        <w:t>5~6</w:t>
      </w:r>
      <w:r w:rsidRPr="007C6B17">
        <w:rPr>
          <w:rFonts w:ascii="Times New Roman" w:eastAsia="楷体" w:hAnsi="楷体"/>
        </w:rPr>
        <w:t>题。</w:t>
      </w:r>
    </w:p>
    <w:p w:rsidR="00591A9C" w:rsidRPr="007C6B17" w:rsidRDefault="00591A9C" w:rsidP="00591A9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447280" cy="711000"/>
            <wp:effectExtent l="0" t="0" r="0" b="0"/>
            <wp:docPr id="84" name="L13.eps" descr="id:21474942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0"/>
                    <a:stretch>
                      <a:fillRect/>
                    </a:stretch>
                  </pic:blipFill>
                  <pic:spPr>
                    <a:xfrm>
                      <a:off x="0" y="0"/>
                      <a:ext cx="2447280" cy="711000"/>
                    </a:xfrm>
                    <a:prstGeom prst="rect">
                      <a:avLst/>
                    </a:prstGeom>
                  </pic:spPr>
                </pic:pic>
              </a:graphicData>
            </a:graphic>
          </wp:inline>
        </w:drawing>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5</w:t>
      </w:r>
      <w:r w:rsidRPr="007C6B17">
        <w:rPr>
          <w:rFonts w:ascii="Times New Roman" w:eastAsia="宋体" w:hAnsi="Times New Roman" w:cs="Times New Roman"/>
        </w:rPr>
        <w:t>.</w:t>
      </w:r>
      <w:r w:rsidRPr="007C6B17">
        <w:rPr>
          <w:rFonts w:ascii="Times New Roman" w:eastAsia="宋体" w:hAnsi="宋体"/>
        </w:rPr>
        <w:t>下列关于广东省区域空间结构变化的叙述</w:t>
      </w:r>
      <w:r w:rsidRPr="007C6B17">
        <w:rPr>
          <w:rFonts w:ascii="Times New Roman" w:eastAsia="宋体" w:hAnsi="宋体"/>
        </w:rPr>
        <w:t>,</w:t>
      </w:r>
      <w:r w:rsidRPr="007C6B17">
        <w:rPr>
          <w:rFonts w:ascii="Times New Roman" w:eastAsia="宋体" w:hAnsi="宋体"/>
        </w:rPr>
        <w:t>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城市空间结构形式变化不大</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交通运输没有形成网络状</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城市形态由独立的点状发展为岛状的城市群</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在此时期</w:t>
      </w:r>
      <w:r w:rsidRPr="007C6B17">
        <w:rPr>
          <w:rFonts w:ascii="Times New Roman" w:eastAsia="宋体" w:hAnsi="宋体"/>
        </w:rPr>
        <w:t>,</w:t>
      </w:r>
      <w:r w:rsidRPr="007C6B17">
        <w:rPr>
          <w:rFonts w:ascii="Times New Roman" w:eastAsia="宋体" w:hAnsi="宋体"/>
        </w:rPr>
        <w:t>广东的农业空间分布形态不会变化</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lastRenderedPageBreak/>
        <w:t>6</w:t>
      </w:r>
      <w:r w:rsidRPr="007C6B17">
        <w:rPr>
          <w:rFonts w:ascii="Times New Roman" w:eastAsia="宋体" w:hAnsi="Times New Roman" w:cs="Times New Roman"/>
        </w:rPr>
        <w:t>.</w:t>
      </w:r>
      <w:r w:rsidRPr="007C6B17">
        <w:rPr>
          <w:rFonts w:ascii="Times New Roman" w:eastAsia="宋体" w:hAnsi="宋体"/>
        </w:rPr>
        <w:t>在此变化过程中</w:t>
      </w:r>
      <w:r w:rsidRPr="007C6B17">
        <w:rPr>
          <w:rFonts w:ascii="Times New Roman" w:eastAsia="宋体" w:hAnsi="宋体"/>
        </w:rPr>
        <w:t>,</w:t>
      </w:r>
      <w:r w:rsidRPr="007C6B17">
        <w:rPr>
          <w:rFonts w:ascii="Times New Roman" w:eastAsia="宋体" w:hAnsi="宋体"/>
        </w:rPr>
        <w:t>广东省产业结构会出现</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农业所占的比重下降</w:t>
      </w:r>
      <w:r w:rsidRPr="007C6B17">
        <w:rPr>
          <w:rFonts w:ascii="Times New Roman" w:eastAsia="宋体" w:hAnsi="宋体"/>
        </w:rPr>
        <w:t>,</w:t>
      </w:r>
      <w:r w:rsidRPr="007C6B17">
        <w:rPr>
          <w:rFonts w:ascii="Times New Roman" w:eastAsia="宋体" w:hAnsi="宋体"/>
        </w:rPr>
        <w:t>农业产值减少</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工业所占的比重下降</w:t>
      </w:r>
      <w:r w:rsidRPr="007C6B17">
        <w:rPr>
          <w:rFonts w:ascii="Times New Roman" w:eastAsia="宋体" w:hAnsi="宋体"/>
        </w:rPr>
        <w:t>,</w:t>
      </w:r>
      <w:r w:rsidRPr="007C6B17">
        <w:rPr>
          <w:rFonts w:ascii="Times New Roman" w:eastAsia="宋体" w:hAnsi="宋体"/>
        </w:rPr>
        <w:t>工业产值增加</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第三产业所占的比重上升</w:t>
      </w:r>
      <w:r w:rsidRPr="007C6B17">
        <w:rPr>
          <w:rFonts w:ascii="Times New Roman" w:eastAsia="宋体" w:hAnsi="宋体"/>
        </w:rPr>
        <w:t>,</w:t>
      </w:r>
      <w:r w:rsidRPr="007C6B17">
        <w:rPr>
          <w:rFonts w:ascii="Times New Roman" w:eastAsia="宋体" w:hAnsi="宋体"/>
        </w:rPr>
        <w:t>产值增加</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三次产业比重变化不大</w:t>
      </w:r>
      <w:r w:rsidRPr="007C6B17">
        <w:rPr>
          <w:rFonts w:ascii="Times New Roman" w:eastAsia="宋体" w:hAnsi="宋体"/>
        </w:rPr>
        <w:t>,</w:t>
      </w:r>
      <w:r w:rsidRPr="007C6B17">
        <w:rPr>
          <w:rFonts w:ascii="Times New Roman" w:eastAsia="宋体" w:hAnsi="宋体"/>
        </w:rPr>
        <w:t>产值均增加</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5</w:t>
      </w:r>
      <w:r w:rsidRPr="007C6B17">
        <w:rPr>
          <w:rFonts w:ascii="Times New Roman" w:eastAsia="宋体" w:hAnsi="Times New Roman" w:cs="Times New Roman"/>
        </w:rPr>
        <w:t>.</w:t>
      </w:r>
      <w:r w:rsidRPr="007C6B17">
        <w:rPr>
          <w:rFonts w:ascii="Times New Roman" w:eastAsia="宋体" w:hAnsi="宋体"/>
        </w:rPr>
        <w:t>C</w:t>
      </w:r>
      <w:r w:rsidRPr="007C6B17">
        <w:rPr>
          <w:rFonts w:ascii="Times New Roman" w:eastAsia="宋体" w:hAnsi="宋体"/>
        </w:rPr>
        <w:t xml:space="preserve">　</w:t>
      </w:r>
      <w:r w:rsidRPr="007C6B17">
        <w:rPr>
          <w:rFonts w:ascii="Times New Roman" w:eastAsia="宋体" w:hAnsi="宋体"/>
        </w:rPr>
        <w:t>6</w:t>
      </w:r>
      <w:r w:rsidRPr="007C6B17">
        <w:rPr>
          <w:rFonts w:ascii="Times New Roman" w:eastAsia="宋体" w:hAnsi="Times New Roman" w:cs="Times New Roman"/>
        </w:rPr>
        <w:t>.</w:t>
      </w:r>
      <w:r w:rsidRPr="007C6B17">
        <w:rPr>
          <w:rFonts w:ascii="Times New Roman" w:eastAsia="宋体" w:hAnsi="宋体"/>
        </w:rPr>
        <w:t>C</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5</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由图可知</w:t>
      </w:r>
      <w:r w:rsidRPr="007C6B17">
        <w:rPr>
          <w:rFonts w:ascii="Times New Roman" w:eastAsia="宋体" w:hAnsi="宋体"/>
        </w:rPr>
        <w:t>,</w:t>
      </w:r>
      <w:r w:rsidRPr="007C6B17">
        <w:rPr>
          <w:rFonts w:ascii="Times New Roman" w:eastAsia="楷体" w:hAnsi="楷体"/>
        </w:rPr>
        <w:t>改革开放以来广东省城市空间结构呈现出由简单到复杂的变化</w:t>
      </w:r>
      <w:r w:rsidRPr="007C6B17">
        <w:rPr>
          <w:rFonts w:ascii="Times New Roman" w:eastAsia="宋体" w:hAnsi="宋体"/>
        </w:rPr>
        <w:t>,</w:t>
      </w:r>
      <w:r w:rsidRPr="007C6B17">
        <w:rPr>
          <w:rFonts w:ascii="Times New Roman" w:eastAsia="楷体" w:hAnsi="楷体"/>
        </w:rPr>
        <w:t>交通联系更加密切。第</w:t>
      </w:r>
      <w:r w:rsidRPr="007C6B17">
        <w:rPr>
          <w:rFonts w:ascii="Times New Roman" w:eastAsia="宋体" w:hAnsi="宋体"/>
        </w:rPr>
        <w:t>6</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区域发展导致区域产业结构变化</w:t>
      </w:r>
      <w:r w:rsidRPr="007C6B17">
        <w:rPr>
          <w:rFonts w:ascii="Times New Roman" w:eastAsia="宋体" w:hAnsi="宋体"/>
        </w:rPr>
        <w:t>,</w:t>
      </w:r>
      <w:r w:rsidRPr="007C6B17">
        <w:rPr>
          <w:rFonts w:ascii="Times New Roman" w:eastAsia="楷体" w:hAnsi="楷体"/>
        </w:rPr>
        <w:t>第一产业所占的比重持续下降</w:t>
      </w:r>
      <w:r w:rsidRPr="007C6B17">
        <w:rPr>
          <w:rFonts w:ascii="Times New Roman" w:eastAsia="宋体" w:hAnsi="宋体"/>
        </w:rPr>
        <w:t>,</w:t>
      </w:r>
      <w:r w:rsidRPr="007C6B17">
        <w:rPr>
          <w:rFonts w:ascii="Times New Roman" w:eastAsia="楷体" w:hAnsi="楷体"/>
        </w:rPr>
        <w:t>但产值并不一定减少</w:t>
      </w:r>
      <w:r w:rsidRPr="007C6B17">
        <w:rPr>
          <w:rFonts w:ascii="Times New Roman" w:eastAsia="宋体" w:hAnsi="宋体"/>
        </w:rPr>
        <w:t>;</w:t>
      </w:r>
      <w:r w:rsidRPr="007C6B17">
        <w:rPr>
          <w:rFonts w:ascii="Times New Roman" w:eastAsia="楷体" w:hAnsi="楷体"/>
        </w:rPr>
        <w:t>工业所占的比重先上升后下降</w:t>
      </w:r>
      <w:r w:rsidRPr="007C6B17">
        <w:rPr>
          <w:rFonts w:ascii="Times New Roman" w:eastAsia="宋体" w:hAnsi="宋体"/>
        </w:rPr>
        <w:t>;</w:t>
      </w:r>
      <w:r w:rsidRPr="007C6B17">
        <w:rPr>
          <w:rFonts w:ascii="Times New Roman" w:eastAsia="楷体" w:hAnsi="楷体"/>
        </w:rPr>
        <w:t>第三产业所占的比重持续上升。</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Times New Roman"/>
          <w:b/>
        </w:rPr>
        <w:t>7</w:t>
      </w:r>
      <w:r w:rsidRPr="007C6B17">
        <w:rPr>
          <w:rFonts w:ascii="Times New Roman" w:eastAsia="宋体" w:hAnsi="Times New Roman" w:cs="Times New Roman"/>
        </w:rPr>
        <w:t>.</w:t>
      </w:r>
      <w:r w:rsidRPr="007C6B17">
        <w:rPr>
          <w:rFonts w:ascii="Times New Roman" w:eastAsia="宋体" w:hAnsi="宋体"/>
        </w:rPr>
        <w:t>(</w:t>
      </w:r>
      <w:r w:rsidRPr="007C6B17">
        <w:rPr>
          <w:rFonts w:ascii="Arial" w:eastAsia="黑体" w:hAnsi="黑体"/>
          <w:b/>
        </w:rPr>
        <w:t>研究性学习</w:t>
      </w:r>
      <w:r w:rsidRPr="007C6B17">
        <w:rPr>
          <w:rFonts w:ascii="Times New Roman" w:eastAsia="宋体" w:hAnsi="宋体"/>
        </w:rPr>
        <w:t>)</w:t>
      </w:r>
      <w:r w:rsidRPr="007C6B17">
        <w:rPr>
          <w:rFonts w:ascii="Times New Roman" w:eastAsia="宋体" w:hAnsi="宋体"/>
        </w:rPr>
        <w:t>学习不同尺度的区域地理</w:t>
      </w:r>
      <w:r w:rsidRPr="007C6B17">
        <w:rPr>
          <w:rFonts w:ascii="Times New Roman" w:eastAsia="宋体" w:hAnsi="宋体"/>
        </w:rPr>
        <w:t>,</w:t>
      </w:r>
      <w:r w:rsidRPr="007C6B17">
        <w:rPr>
          <w:rFonts w:ascii="Times New Roman" w:eastAsia="宋体" w:hAnsi="宋体"/>
        </w:rPr>
        <w:t>主要目的在于通过探究性学习</w:t>
      </w:r>
      <w:r w:rsidRPr="007C6B17">
        <w:rPr>
          <w:rFonts w:ascii="Times New Roman" w:eastAsia="宋体" w:hAnsi="宋体"/>
        </w:rPr>
        <w:t>,</w:t>
      </w:r>
      <w:r w:rsidRPr="007C6B17">
        <w:rPr>
          <w:rFonts w:ascii="Times New Roman" w:eastAsia="宋体" w:hAnsi="宋体"/>
        </w:rPr>
        <w:t>掌握学习和研究不同尺度区域地理的基本方法。下面是某中学地理小组的研究案例。</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研究课题</w:t>
      </w:r>
      <w:r w:rsidRPr="007C6B17">
        <w:rPr>
          <w:rFonts w:ascii="Times New Roman" w:eastAsia="宋体" w:hAnsi="宋体"/>
        </w:rPr>
        <w:t>:</w:t>
      </w:r>
      <w:r w:rsidRPr="007C6B17">
        <w:rPr>
          <w:rFonts w:ascii="Times New Roman" w:eastAsia="宋体" w:hAnsi="宋体"/>
        </w:rPr>
        <w:t>区域的主要特征、空间结构和产业结构。</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研究思路</w:t>
      </w:r>
      <w:r w:rsidRPr="007C6B17">
        <w:rPr>
          <w:rFonts w:ascii="Times New Roman" w:eastAsia="宋体" w:hAnsi="宋体"/>
        </w:rPr>
        <w:t>:</w:t>
      </w:r>
    </w:p>
    <w:p w:rsidR="00591A9C" w:rsidRPr="007C6B17" w:rsidRDefault="00591A9C" w:rsidP="00591A9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638440" cy="547200"/>
            <wp:effectExtent l="0" t="0" r="0" b="0"/>
            <wp:docPr id="85" name="L15.eps" descr="id:21474942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1"/>
                    <a:stretch>
                      <a:fillRect/>
                    </a:stretch>
                  </pic:blipFill>
                  <pic:spPr>
                    <a:xfrm>
                      <a:off x="0" y="0"/>
                      <a:ext cx="2638440" cy="547200"/>
                    </a:xfrm>
                    <a:prstGeom prst="rect">
                      <a:avLst/>
                    </a:prstGeom>
                  </pic:spPr>
                </pic:pic>
              </a:graphicData>
            </a:graphic>
          </wp:inline>
        </w:drawing>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下面是研究性学习小组在阶段</w:t>
      </w:r>
      <w:r w:rsidRPr="007C6B17">
        <w:rPr>
          <w:rFonts w:ascii="宋体" w:eastAsia="宋体" w:hAnsi="宋体" w:cs="宋体" w:hint="eastAsia"/>
        </w:rPr>
        <w:t>Ⅱ</w:t>
      </w:r>
      <w:r w:rsidRPr="007C6B17">
        <w:rPr>
          <w:rFonts w:ascii="Times New Roman" w:eastAsia="宋体" w:hAnsi="宋体"/>
        </w:rPr>
        <w:t>收集到的图文材料。</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rPr>
        <w:t>材料一</w:t>
      </w:r>
      <w:r w:rsidRPr="007C6B17">
        <w:rPr>
          <w:rFonts w:ascii="Times New Roman" w:eastAsia="宋体" w:hAnsi="宋体"/>
        </w:rPr>
        <w:t xml:space="preserve">　</w:t>
      </w:r>
      <w:r w:rsidRPr="007C6B17">
        <w:rPr>
          <w:rFonts w:ascii="Times New Roman" w:eastAsia="宋体" w:hAnsi="宋体"/>
        </w:rPr>
        <w:t>2010</w:t>
      </w:r>
      <w:r w:rsidRPr="007C6B17">
        <w:rPr>
          <w:rFonts w:ascii="Times New Roman" w:eastAsia="楷体" w:hAnsi="楷体"/>
        </w:rPr>
        <w:t>年</w:t>
      </w:r>
      <w:r w:rsidRPr="007C6B17">
        <w:rPr>
          <w:rFonts w:ascii="Times New Roman" w:eastAsia="宋体" w:hAnsi="宋体"/>
        </w:rPr>
        <w:t>5</w:t>
      </w:r>
      <w:r w:rsidRPr="007C6B17">
        <w:rPr>
          <w:rFonts w:ascii="Times New Roman" w:eastAsia="楷体" w:hAnsi="楷体"/>
        </w:rPr>
        <w:t>月</w:t>
      </w:r>
      <w:r w:rsidRPr="007C6B17">
        <w:rPr>
          <w:rFonts w:ascii="Times New Roman" w:eastAsia="宋体" w:hAnsi="宋体"/>
        </w:rPr>
        <w:t>,</w:t>
      </w:r>
      <w:r w:rsidRPr="007C6B17">
        <w:rPr>
          <w:rFonts w:ascii="Times New Roman" w:eastAsia="楷体" w:hAnsi="楷体"/>
        </w:rPr>
        <w:t>中央新疆工作座谈会在北京召开</w:t>
      </w:r>
      <w:r w:rsidRPr="007C6B17">
        <w:rPr>
          <w:rFonts w:ascii="Times New Roman" w:eastAsia="宋体" w:hAnsi="宋体"/>
        </w:rPr>
        <w:t>,</w:t>
      </w:r>
      <w:r w:rsidRPr="007C6B17">
        <w:rPr>
          <w:rFonts w:ascii="Times New Roman" w:eastAsia="楷体" w:hAnsi="楷体"/>
        </w:rPr>
        <w:t>决定举全国之力建设新疆</w:t>
      </w:r>
      <w:r w:rsidRPr="007C6B17">
        <w:rPr>
          <w:rFonts w:ascii="Times New Roman" w:eastAsia="宋体" w:hAnsi="宋体"/>
        </w:rPr>
        <w:t>,</w:t>
      </w:r>
      <w:r w:rsidRPr="007C6B17">
        <w:rPr>
          <w:rFonts w:ascii="Times New Roman" w:eastAsia="楷体" w:hAnsi="楷体"/>
        </w:rPr>
        <w:t>设立喀什经济开发区。喀什将以</w:t>
      </w:r>
      <w:r w:rsidRPr="007C6B17">
        <w:rPr>
          <w:rFonts w:ascii="Times New Roman" w:eastAsia="宋体" w:hAnsi="Times New Roman" w:cs="Times New Roman"/>
        </w:rPr>
        <w:t>“</w:t>
      </w:r>
      <w:r w:rsidRPr="007C6B17">
        <w:rPr>
          <w:rFonts w:ascii="Times New Roman" w:eastAsia="楷体" w:hAnsi="楷体"/>
        </w:rPr>
        <w:t>东有深圳、西有喀什</w:t>
      </w:r>
      <w:r w:rsidRPr="007C6B17">
        <w:rPr>
          <w:rFonts w:ascii="Times New Roman" w:eastAsia="宋体" w:hAnsi="Times New Roman" w:cs="Times New Roman"/>
        </w:rPr>
        <w:t>”</w:t>
      </w:r>
      <w:r w:rsidRPr="007C6B17">
        <w:rPr>
          <w:rFonts w:ascii="Times New Roman" w:eastAsia="楷体" w:hAnsi="楷体"/>
        </w:rPr>
        <w:t>为目标</w:t>
      </w:r>
      <w:r w:rsidRPr="007C6B17">
        <w:rPr>
          <w:rFonts w:ascii="Times New Roman" w:eastAsia="宋体" w:hAnsi="宋体"/>
        </w:rPr>
        <w:t>,</w:t>
      </w:r>
      <w:r w:rsidRPr="007C6B17">
        <w:rPr>
          <w:rFonts w:ascii="Times New Roman" w:eastAsia="楷体" w:hAnsi="楷体"/>
        </w:rPr>
        <w:t>依托国家扶持政策</w:t>
      </w:r>
      <w:r w:rsidRPr="007C6B17">
        <w:rPr>
          <w:rFonts w:ascii="Times New Roman" w:eastAsia="宋体" w:hAnsi="宋体"/>
        </w:rPr>
        <w:t>,</w:t>
      </w:r>
      <w:r w:rsidRPr="007C6B17">
        <w:rPr>
          <w:rFonts w:ascii="Times New Roman" w:eastAsia="楷体" w:hAnsi="楷体"/>
        </w:rPr>
        <w:t>面向中亚、南亚、西亚广阔市场</w:t>
      </w:r>
      <w:r w:rsidRPr="007C6B17">
        <w:rPr>
          <w:rFonts w:ascii="Times New Roman" w:eastAsia="宋体" w:hAnsi="宋体"/>
        </w:rPr>
        <w:t>,</w:t>
      </w:r>
      <w:r w:rsidRPr="007C6B17">
        <w:rPr>
          <w:rFonts w:ascii="Times New Roman" w:eastAsia="楷体" w:hAnsi="楷体"/>
        </w:rPr>
        <w:t>加快超常规发展步伐</w:t>
      </w:r>
      <w:r w:rsidRPr="007C6B17">
        <w:rPr>
          <w:rFonts w:ascii="Times New Roman" w:eastAsia="宋体" w:hAnsi="宋体"/>
        </w:rPr>
        <w:t>,</w:t>
      </w:r>
      <w:r w:rsidRPr="007C6B17">
        <w:rPr>
          <w:rFonts w:ascii="Times New Roman" w:eastAsia="楷体" w:hAnsi="楷体"/>
        </w:rPr>
        <w:t>努力把喀什建设成为世界级的国际化大都市。</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rPr>
        <w:t>材料二</w:t>
      </w:r>
      <w:r w:rsidRPr="007C6B17">
        <w:rPr>
          <w:rFonts w:ascii="Times New Roman" w:eastAsia="宋体" w:hAnsi="宋体"/>
        </w:rPr>
        <w:t xml:space="preserve">　</w:t>
      </w:r>
      <w:r w:rsidRPr="007C6B17">
        <w:rPr>
          <w:rFonts w:ascii="Times New Roman" w:eastAsia="楷体" w:hAnsi="楷体"/>
        </w:rPr>
        <w:t>喀什经济开发区示意图。</w:t>
      </w:r>
    </w:p>
    <w:p w:rsidR="00591A9C" w:rsidRPr="007C6B17" w:rsidRDefault="00591A9C" w:rsidP="00591A9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1663560" cy="2009880"/>
            <wp:effectExtent l="0" t="0" r="0" b="0"/>
            <wp:docPr id="86" name="L16.eps" descr="id:2147494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2"/>
                    <a:stretch>
                      <a:fillRect/>
                    </a:stretch>
                  </pic:blipFill>
                  <pic:spPr>
                    <a:xfrm>
                      <a:off x="0" y="0"/>
                      <a:ext cx="1663560" cy="2009880"/>
                    </a:xfrm>
                    <a:prstGeom prst="rect">
                      <a:avLst/>
                    </a:prstGeom>
                  </pic:spPr>
                </pic:pic>
              </a:graphicData>
            </a:graphic>
          </wp:inline>
        </w:drawing>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(1)</w:t>
      </w:r>
      <w:r w:rsidRPr="007C6B17">
        <w:rPr>
          <w:rFonts w:ascii="Times New Roman" w:eastAsia="宋体" w:hAnsi="宋体"/>
        </w:rPr>
        <w:t>有关喀什经济特区的叙述</w:t>
      </w:r>
      <w:r w:rsidRPr="007C6B17">
        <w:rPr>
          <w:rFonts w:ascii="Times New Roman" w:eastAsia="宋体" w:hAnsi="宋体"/>
        </w:rPr>
        <w:t>,</w:t>
      </w:r>
      <w:r w:rsidRPr="007C6B17">
        <w:rPr>
          <w:rFonts w:ascii="Times New Roman" w:eastAsia="宋体" w:hAnsi="宋体"/>
        </w:rPr>
        <w:t>正确的是</w:t>
      </w:r>
      <w:r w:rsidRPr="007C6B17">
        <w:rPr>
          <w:rFonts w:ascii="Times New Roman" w:eastAsia="宋体" w:hAnsi="宋体"/>
        </w:rPr>
        <w:t>(</w:t>
      </w:r>
      <w:r w:rsidRPr="007C6B17">
        <w:rPr>
          <w:rFonts w:ascii="Times New Roman" w:eastAsia="宋体" w:hAnsi="宋体"/>
        </w:rPr>
        <w:t xml:space="preserve">　　</w:t>
      </w:r>
      <w:r w:rsidRPr="007C6B17">
        <w:rPr>
          <w:rFonts w:ascii="Times New Roman" w:eastAsia="宋体" w:hAnsi="宋体"/>
        </w:rPr>
        <w:t>)</w:t>
      </w:r>
      <w:r w:rsidRPr="007C6B17">
        <w:rPr>
          <w:rFonts w:ascii="Times New Roman" w:eastAsia="宋体" w:hAnsi="宋体"/>
        </w:rPr>
        <w:t>。</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A</w:t>
      </w:r>
      <w:r w:rsidRPr="007C6B17">
        <w:rPr>
          <w:rFonts w:ascii="Times New Roman" w:eastAsia="宋体" w:hAnsi="Times New Roman" w:cs="Times New Roman"/>
        </w:rPr>
        <w:t>.</w:t>
      </w:r>
      <w:r w:rsidRPr="007C6B17">
        <w:rPr>
          <w:rFonts w:ascii="Times New Roman" w:eastAsia="宋体" w:hAnsi="宋体"/>
        </w:rPr>
        <w:t>区域界线是模糊的</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B</w:t>
      </w:r>
      <w:r w:rsidRPr="007C6B17">
        <w:rPr>
          <w:rFonts w:ascii="Times New Roman" w:eastAsia="宋体" w:hAnsi="Times New Roman" w:cs="Times New Roman"/>
        </w:rPr>
        <w:t>.</w:t>
      </w:r>
      <w:r w:rsidRPr="007C6B17">
        <w:rPr>
          <w:rFonts w:ascii="Times New Roman" w:eastAsia="宋体" w:hAnsi="宋体"/>
        </w:rPr>
        <w:t>区域内部自然环境完全一致</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C</w:t>
      </w:r>
      <w:r w:rsidRPr="007C6B17">
        <w:rPr>
          <w:rFonts w:ascii="Times New Roman" w:eastAsia="宋体" w:hAnsi="Times New Roman" w:cs="Times New Roman"/>
        </w:rPr>
        <w:t>.</w:t>
      </w:r>
      <w:r w:rsidRPr="007C6B17">
        <w:rPr>
          <w:rFonts w:ascii="Times New Roman" w:eastAsia="宋体" w:hAnsi="宋体"/>
        </w:rPr>
        <w:t>具有明显的优势区位特征</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D</w:t>
      </w:r>
      <w:r w:rsidRPr="007C6B17">
        <w:rPr>
          <w:rFonts w:ascii="Times New Roman" w:eastAsia="宋体" w:hAnsi="Times New Roman" w:cs="Times New Roman"/>
        </w:rPr>
        <w:t>.</w:t>
      </w:r>
      <w:r w:rsidRPr="007C6B17">
        <w:rPr>
          <w:rFonts w:ascii="Times New Roman" w:eastAsia="宋体" w:hAnsi="宋体"/>
        </w:rPr>
        <w:t>对西部地区发展的推动力不大</w:t>
      </w:r>
    </w:p>
    <w:p w:rsidR="00591A9C" w:rsidRPr="007C6B17" w:rsidRDefault="00591A9C" w:rsidP="00591A9C">
      <w:pPr>
        <w:tabs>
          <w:tab w:val="left" w:pos="1871"/>
          <w:tab w:val="left" w:pos="3407"/>
          <w:tab w:val="left" w:pos="4949"/>
          <w:tab w:val="left" w:pos="6599"/>
        </w:tabs>
      </w:pPr>
      <w:r w:rsidRPr="007C6B17">
        <w:rPr>
          <w:rFonts w:ascii="Times New Roman" w:eastAsia="宋体" w:hAnsi="宋体"/>
        </w:rPr>
        <w:t>(2)</w:t>
      </w:r>
      <w:r w:rsidRPr="007C6B17">
        <w:rPr>
          <w:rFonts w:ascii="Times New Roman" w:eastAsia="宋体" w:hAnsi="宋体"/>
        </w:rPr>
        <w:t>填表对比图中喀什市与央布拉克良种场的空间结构差异。</w:t>
      </w:r>
    </w:p>
    <w:tbl>
      <w:tblPr>
        <w:tblW w:w="124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04"/>
        <w:gridCol w:w="461"/>
        <w:gridCol w:w="1011"/>
      </w:tblGrid>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喀什市</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rFonts w:ascii="Times New Roman" w:eastAsia="宋体" w:hAnsi="宋体"/>
                <w:sz w:val="18"/>
              </w:rPr>
            </w:pPr>
            <w:r w:rsidRPr="007C6B17">
              <w:rPr>
                <w:rFonts w:ascii="Arial" w:eastAsia="黑体" w:hAnsi="黑体"/>
                <w:sz w:val="18"/>
              </w:rPr>
              <w:t>央布拉克良种场</w:t>
            </w:r>
          </w:p>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w:t>
            </w:r>
            <w:r w:rsidRPr="007C6B17">
              <w:rPr>
                <w:rFonts w:ascii="Arial" w:eastAsia="黑体" w:hAnsi="黑体"/>
                <w:sz w:val="18"/>
              </w:rPr>
              <w:t>乡村绿洲</w:t>
            </w:r>
            <w:r w:rsidRPr="007C6B17">
              <w:rPr>
                <w:rFonts w:ascii="Times New Roman" w:eastAsia="宋体" w:hAnsi="宋体"/>
                <w:sz w:val="18"/>
              </w:rPr>
              <w:t>)</w:t>
            </w:r>
          </w:p>
        </w:tc>
      </w:tr>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景观特征</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p>
        </w:tc>
      </w:tr>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lastRenderedPageBreak/>
              <w:t>人口分布</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p>
        </w:tc>
      </w:tr>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产业活动</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p>
        </w:tc>
      </w:tr>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空间形态</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p>
        </w:tc>
      </w:tr>
    </w:tbl>
    <w:p w:rsidR="00591A9C" w:rsidRPr="007C6B17" w:rsidRDefault="00591A9C" w:rsidP="00591A9C">
      <w:pPr>
        <w:tabs>
          <w:tab w:val="left" w:pos="1871"/>
          <w:tab w:val="left" w:pos="3407"/>
          <w:tab w:val="left" w:pos="4949"/>
          <w:tab w:val="left" w:pos="6599"/>
        </w:tabs>
        <w:jc w:val="center"/>
        <w:rPr>
          <w:rFonts w:ascii="Times New Roman" w:eastAsia="宋体" w:hAnsi="宋体"/>
        </w:rPr>
      </w:pPr>
    </w:p>
    <w:p w:rsidR="00591A9C" w:rsidRPr="007C6B17" w:rsidRDefault="00591A9C" w:rsidP="00591A9C">
      <w:pPr>
        <w:tabs>
          <w:tab w:val="left" w:pos="1871"/>
          <w:tab w:val="left" w:pos="3407"/>
          <w:tab w:val="left" w:pos="4949"/>
          <w:tab w:val="left" w:pos="6599"/>
        </w:tabs>
        <w:rPr>
          <w:rFonts w:ascii="Times New Roman" w:eastAsia="宋体" w:hAnsi="宋体"/>
        </w:rPr>
      </w:pP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Times New Roman" w:eastAsia="宋体" w:hAnsi="宋体"/>
        </w:rPr>
        <w:t>(3)</w:t>
      </w:r>
      <w:r w:rsidRPr="007C6B17">
        <w:rPr>
          <w:rFonts w:ascii="Times New Roman" w:eastAsia="宋体" w:hAnsi="宋体"/>
        </w:rPr>
        <w:t>读</w:t>
      </w:r>
      <w:r w:rsidRPr="007C6B17">
        <w:rPr>
          <w:rFonts w:ascii="Times New Roman" w:eastAsia="宋体" w:hAnsi="宋体"/>
        </w:rPr>
        <w:t>1978</w:t>
      </w:r>
      <w:r w:rsidRPr="007C6B17">
        <w:rPr>
          <w:rFonts w:ascii="Times New Roman" w:eastAsia="宋体" w:hAnsi="Times New Roman" w:cs="Times New Roman"/>
        </w:rPr>
        <w:t>—</w:t>
      </w:r>
      <w:r w:rsidRPr="007C6B17">
        <w:rPr>
          <w:rFonts w:ascii="Times New Roman" w:eastAsia="宋体" w:hAnsi="宋体"/>
        </w:rPr>
        <w:t>2002</w:t>
      </w:r>
      <w:r w:rsidRPr="007C6B17">
        <w:rPr>
          <w:rFonts w:ascii="Times New Roman" w:eastAsia="宋体" w:hAnsi="宋体"/>
        </w:rPr>
        <w:t>年新疆三次产业占</w:t>
      </w:r>
      <w:r w:rsidRPr="007C6B17">
        <w:rPr>
          <w:rFonts w:ascii="Times New Roman" w:eastAsia="宋体" w:hAnsi="宋体"/>
        </w:rPr>
        <w:t>GDP</w:t>
      </w:r>
      <w:r w:rsidRPr="007C6B17">
        <w:rPr>
          <w:rFonts w:ascii="Times New Roman" w:eastAsia="宋体" w:hAnsi="宋体"/>
        </w:rPr>
        <w:t>比重变化图</w:t>
      </w:r>
      <w:r w:rsidRPr="007C6B17">
        <w:rPr>
          <w:rFonts w:ascii="Times New Roman" w:eastAsia="宋体" w:hAnsi="宋体"/>
        </w:rPr>
        <w:t>,</w:t>
      </w:r>
      <w:r w:rsidRPr="007C6B17">
        <w:rPr>
          <w:rFonts w:ascii="Times New Roman" w:eastAsia="宋体" w:hAnsi="宋体"/>
        </w:rPr>
        <w:t>分析新疆产业结构的特点。</w:t>
      </w:r>
    </w:p>
    <w:p w:rsidR="00591A9C" w:rsidRPr="007C6B17" w:rsidRDefault="00591A9C" w:rsidP="00591A9C">
      <w:pPr>
        <w:tabs>
          <w:tab w:val="left" w:pos="1871"/>
          <w:tab w:val="left" w:pos="3407"/>
          <w:tab w:val="left" w:pos="4949"/>
          <w:tab w:val="left" w:pos="6599"/>
        </w:tabs>
        <w:jc w:val="center"/>
        <w:rPr>
          <w:rFonts w:ascii="Times New Roman" w:eastAsia="宋体" w:hAnsi="宋体"/>
        </w:rPr>
      </w:pPr>
      <w:r w:rsidRPr="007C6B17">
        <w:rPr>
          <w:rFonts w:ascii="Times New Roman" w:eastAsia="宋体" w:hAnsi="宋体"/>
          <w:noProof/>
        </w:rPr>
        <w:drawing>
          <wp:inline distT="0" distB="0" distL="0" distR="0">
            <wp:extent cx="2581920" cy="1047600"/>
            <wp:effectExtent l="0" t="0" r="0" b="0"/>
            <wp:docPr id="87" name="L17.eps" descr="id:21474943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8.jpeg"/>
                    <pic:cNvPicPr/>
                  </pic:nvPicPr>
                  <pic:blipFill>
                    <a:blip r:embed="rId13"/>
                    <a:stretch>
                      <a:fillRect/>
                    </a:stretch>
                  </pic:blipFill>
                  <pic:spPr>
                    <a:xfrm>
                      <a:off x="0" y="0"/>
                      <a:ext cx="2581920" cy="1047600"/>
                    </a:xfrm>
                    <a:prstGeom prst="rect">
                      <a:avLst/>
                    </a:prstGeom>
                  </pic:spPr>
                </pic:pic>
              </a:graphicData>
            </a:graphic>
          </wp:inline>
        </w:drawing>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答案</w:t>
      </w:r>
      <w:r w:rsidRPr="007C6B17">
        <w:rPr>
          <w:rFonts w:ascii="Times New Roman" w:eastAsia="宋体" w:hAnsi="宋体"/>
        </w:rPr>
        <w:t>(1)C</w:t>
      </w:r>
    </w:p>
    <w:p w:rsidR="00591A9C" w:rsidRPr="007C6B17" w:rsidRDefault="00591A9C" w:rsidP="00591A9C">
      <w:pPr>
        <w:tabs>
          <w:tab w:val="left" w:pos="1871"/>
          <w:tab w:val="left" w:pos="3407"/>
          <w:tab w:val="left" w:pos="4949"/>
          <w:tab w:val="left" w:pos="6599"/>
        </w:tabs>
        <w:ind w:firstLineChars="200" w:firstLine="420"/>
      </w:pPr>
      <w:r w:rsidRPr="007C6B17">
        <w:rPr>
          <w:rFonts w:ascii="Times New Roman" w:eastAsia="宋体" w:hAnsi="宋体"/>
        </w:rPr>
        <w:t>(2)</w:t>
      </w:r>
    </w:p>
    <w:tbl>
      <w:tblPr>
        <w:tblW w:w="308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32"/>
        <w:gridCol w:w="2131"/>
        <w:gridCol w:w="2392"/>
      </w:tblGrid>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喀什市</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央布拉克良种场</w:t>
            </w:r>
            <w:r w:rsidRPr="007C6B17">
              <w:rPr>
                <w:rFonts w:ascii="Times New Roman" w:eastAsia="宋体" w:hAnsi="宋体"/>
                <w:sz w:val="18"/>
              </w:rPr>
              <w:t>(</w:t>
            </w:r>
            <w:r w:rsidRPr="007C6B17">
              <w:rPr>
                <w:rFonts w:ascii="Arial" w:eastAsia="黑体" w:hAnsi="黑体"/>
                <w:sz w:val="18"/>
              </w:rPr>
              <w:t>乡村绿洲</w:t>
            </w:r>
            <w:r w:rsidRPr="007C6B17">
              <w:rPr>
                <w:rFonts w:ascii="Times New Roman" w:eastAsia="宋体" w:hAnsi="宋体"/>
                <w:sz w:val="18"/>
              </w:rPr>
              <w:t>)</w:t>
            </w:r>
          </w:p>
        </w:tc>
      </w:tr>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景观特征</w:t>
            </w:r>
          </w:p>
        </w:tc>
        <w:tc>
          <w:tcPr>
            <w:tcW w:w="0" w:type="auto"/>
            <w:shd w:val="clear" w:color="auto" w:fill="auto"/>
            <w:tcMar>
              <w:left w:w="45" w:type="dxa"/>
              <w:right w:w="45"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建筑物高大密集</w:t>
            </w:r>
            <w:r w:rsidRPr="007C6B17">
              <w:rPr>
                <w:rFonts w:ascii="Times New Roman" w:eastAsia="宋体" w:hAnsi="宋体"/>
                <w:sz w:val="18"/>
              </w:rPr>
              <w:t>,</w:t>
            </w:r>
            <w:r w:rsidRPr="007C6B17">
              <w:rPr>
                <w:rFonts w:ascii="Times New Roman" w:eastAsia="宋体" w:hAnsi="宋体"/>
                <w:sz w:val="18"/>
              </w:rPr>
              <w:t>人流和车流众多</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聚落规模小</w:t>
            </w:r>
            <w:r w:rsidRPr="007C6B17">
              <w:rPr>
                <w:rFonts w:ascii="Times New Roman" w:eastAsia="宋体" w:hAnsi="宋体"/>
                <w:sz w:val="18"/>
              </w:rPr>
              <w:t>,</w:t>
            </w:r>
            <w:r w:rsidRPr="007C6B17">
              <w:rPr>
                <w:rFonts w:ascii="Times New Roman" w:eastAsia="宋体" w:hAnsi="宋体"/>
                <w:sz w:val="18"/>
              </w:rPr>
              <w:t>农田环绕</w:t>
            </w:r>
            <w:r w:rsidRPr="007C6B17">
              <w:rPr>
                <w:rFonts w:ascii="Times New Roman" w:eastAsia="宋体" w:hAnsi="宋体"/>
                <w:sz w:val="18"/>
              </w:rPr>
              <w:t>,</w:t>
            </w:r>
            <w:r w:rsidRPr="007C6B17">
              <w:rPr>
                <w:rFonts w:ascii="Times New Roman" w:eastAsia="宋体" w:hAnsi="宋体"/>
                <w:sz w:val="18"/>
              </w:rPr>
              <w:t>以田园风光为主</w:t>
            </w:r>
          </w:p>
        </w:tc>
      </w:tr>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人口分布</w:t>
            </w:r>
          </w:p>
        </w:tc>
        <w:tc>
          <w:tcPr>
            <w:tcW w:w="0" w:type="auto"/>
            <w:shd w:val="clear" w:color="auto" w:fill="auto"/>
            <w:tcMar>
              <w:left w:w="45" w:type="dxa"/>
              <w:right w:w="45"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人口密集</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人口稀疏</w:t>
            </w:r>
          </w:p>
        </w:tc>
      </w:tr>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产业活动</w:t>
            </w:r>
          </w:p>
        </w:tc>
        <w:tc>
          <w:tcPr>
            <w:tcW w:w="0" w:type="auto"/>
            <w:shd w:val="clear" w:color="auto" w:fill="auto"/>
            <w:tcMar>
              <w:left w:w="45" w:type="dxa"/>
              <w:right w:w="45"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以工业和服务业为主</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以农业为主</w:t>
            </w:r>
          </w:p>
        </w:tc>
      </w:tr>
      <w:tr w:rsidR="00591A9C" w:rsidRPr="007C6B17" w:rsidTr="00830ABF">
        <w:trPr>
          <w:jc w:val="center"/>
        </w:trPr>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Arial" w:eastAsia="黑体" w:hAnsi="黑体"/>
                <w:sz w:val="18"/>
              </w:rPr>
              <w:t>空间形态</w:t>
            </w:r>
          </w:p>
        </w:tc>
        <w:tc>
          <w:tcPr>
            <w:tcW w:w="0" w:type="auto"/>
            <w:shd w:val="clear" w:color="auto" w:fill="auto"/>
            <w:tcMar>
              <w:left w:w="45" w:type="dxa"/>
              <w:right w:w="45"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点状</w:t>
            </w:r>
          </w:p>
        </w:tc>
        <w:tc>
          <w:tcPr>
            <w:tcW w:w="0" w:type="auto"/>
            <w:shd w:val="clear" w:color="auto" w:fill="auto"/>
            <w:tcMar>
              <w:left w:w="0" w:type="dxa"/>
              <w:right w:w="0" w:type="dxa"/>
            </w:tcMar>
            <w:vAlign w:val="center"/>
          </w:tcPr>
          <w:p w:rsidR="00591A9C" w:rsidRPr="007C6B17" w:rsidRDefault="00591A9C" w:rsidP="00830ABF">
            <w:pPr>
              <w:tabs>
                <w:tab w:val="left" w:pos="1871"/>
                <w:tab w:val="left" w:pos="3407"/>
                <w:tab w:val="left" w:pos="4949"/>
                <w:tab w:val="left" w:pos="6599"/>
              </w:tabs>
              <w:rPr>
                <w:sz w:val="18"/>
              </w:rPr>
            </w:pPr>
            <w:r w:rsidRPr="007C6B17">
              <w:rPr>
                <w:rFonts w:ascii="Times New Roman" w:eastAsia="宋体" w:hAnsi="宋体"/>
                <w:sz w:val="18"/>
              </w:rPr>
              <w:t>面状</w:t>
            </w:r>
          </w:p>
        </w:tc>
      </w:tr>
    </w:tbl>
    <w:p w:rsidR="00591A9C" w:rsidRDefault="00591A9C" w:rsidP="00591A9C">
      <w:pPr>
        <w:tabs>
          <w:tab w:val="left" w:pos="1871"/>
          <w:tab w:val="left" w:pos="3407"/>
          <w:tab w:val="left" w:pos="4949"/>
          <w:tab w:val="left" w:pos="6599"/>
        </w:tabs>
        <w:jc w:val="center"/>
        <w:rPr>
          <w:rFonts w:ascii="Times New Roman" w:eastAsia="宋体" w:hAnsi="宋体"/>
        </w:rPr>
      </w:pPr>
    </w:p>
    <w:p w:rsidR="00591A9C" w:rsidRPr="007C6B17" w:rsidRDefault="00591A9C" w:rsidP="00591A9C">
      <w:pPr>
        <w:tabs>
          <w:tab w:val="left" w:pos="1871"/>
          <w:tab w:val="left" w:pos="3407"/>
          <w:tab w:val="left" w:pos="4949"/>
          <w:tab w:val="left" w:pos="6599"/>
        </w:tabs>
        <w:ind w:firstLineChars="200" w:firstLine="420"/>
        <w:rPr>
          <w:rFonts w:ascii="Times New Roman" w:eastAsia="宋体" w:hAnsi="宋体"/>
        </w:rPr>
      </w:pPr>
      <w:r w:rsidRPr="007C6B17">
        <w:rPr>
          <w:rFonts w:ascii="Times New Roman" w:eastAsia="宋体" w:hAnsi="宋体"/>
        </w:rPr>
        <w:t>(3)</w:t>
      </w:r>
      <w:r w:rsidRPr="007C6B17">
        <w:rPr>
          <w:rFonts w:ascii="Times New Roman" w:eastAsia="宋体" w:hAnsi="宋体"/>
        </w:rPr>
        <w:t>第一产业所占的比重下降</w:t>
      </w:r>
      <w:r w:rsidRPr="007C6B17">
        <w:rPr>
          <w:rFonts w:ascii="Times New Roman" w:eastAsia="宋体" w:hAnsi="宋体"/>
        </w:rPr>
        <w:t>,</w:t>
      </w:r>
      <w:r w:rsidRPr="007C6B17">
        <w:rPr>
          <w:rFonts w:ascii="Times New Roman" w:eastAsia="宋体" w:hAnsi="宋体"/>
        </w:rPr>
        <w:t>且比重最低</w:t>
      </w:r>
      <w:r w:rsidRPr="007C6B17">
        <w:rPr>
          <w:rFonts w:ascii="Times New Roman" w:eastAsia="宋体" w:hAnsi="宋体"/>
        </w:rPr>
        <w:t>;</w:t>
      </w:r>
      <w:r w:rsidRPr="007C6B17">
        <w:rPr>
          <w:rFonts w:ascii="Times New Roman" w:eastAsia="宋体" w:hAnsi="宋体"/>
        </w:rPr>
        <w:t>第二产业所占比重的波动较大</w:t>
      </w:r>
      <w:r w:rsidRPr="007C6B17">
        <w:rPr>
          <w:rFonts w:ascii="Times New Roman" w:eastAsia="宋体" w:hAnsi="宋体"/>
        </w:rPr>
        <w:t>,</w:t>
      </w:r>
      <w:r w:rsidRPr="007C6B17">
        <w:rPr>
          <w:rFonts w:ascii="Times New Roman" w:eastAsia="宋体" w:hAnsi="宋体"/>
        </w:rPr>
        <w:t>但所占的比重最高</w:t>
      </w:r>
      <w:r w:rsidRPr="007C6B17">
        <w:rPr>
          <w:rFonts w:ascii="Times New Roman" w:eastAsia="宋体" w:hAnsi="宋体"/>
        </w:rPr>
        <w:t>;</w:t>
      </w:r>
      <w:r w:rsidRPr="007C6B17">
        <w:rPr>
          <w:rFonts w:ascii="Times New Roman" w:eastAsia="宋体" w:hAnsi="宋体"/>
        </w:rPr>
        <w:t>第三产业所占的比重上升。三次产业的产值所占的比重呈现出</w:t>
      </w:r>
      <w:r w:rsidRPr="007C6B17">
        <w:rPr>
          <w:rFonts w:ascii="Times New Roman" w:eastAsia="宋体" w:hAnsi="Times New Roman" w:cs="Times New Roman"/>
        </w:rPr>
        <w:t>“</w:t>
      </w:r>
      <w:r w:rsidRPr="007C6B17">
        <w:rPr>
          <w:rFonts w:ascii="Times New Roman" w:eastAsia="宋体" w:hAnsi="宋体"/>
        </w:rPr>
        <w:t>二、三、一</w:t>
      </w:r>
      <w:r w:rsidRPr="007C6B17">
        <w:rPr>
          <w:rFonts w:ascii="Times New Roman" w:eastAsia="宋体" w:hAnsi="Times New Roman" w:cs="Times New Roman"/>
        </w:rPr>
        <w:t>”</w:t>
      </w:r>
      <w:r w:rsidRPr="007C6B17">
        <w:rPr>
          <w:rFonts w:ascii="Times New Roman" w:eastAsia="宋体" w:hAnsi="宋体"/>
        </w:rPr>
        <w:t>的格局。</w:t>
      </w:r>
    </w:p>
    <w:p w:rsidR="00591A9C" w:rsidRPr="007C6B17" w:rsidRDefault="00591A9C" w:rsidP="00591A9C">
      <w:pPr>
        <w:tabs>
          <w:tab w:val="left" w:pos="1871"/>
          <w:tab w:val="left" w:pos="3407"/>
          <w:tab w:val="left" w:pos="4949"/>
          <w:tab w:val="left" w:pos="6599"/>
        </w:tabs>
        <w:rPr>
          <w:rFonts w:ascii="Times New Roman" w:eastAsia="宋体" w:hAnsi="宋体"/>
        </w:rPr>
      </w:pPr>
      <w:r w:rsidRPr="007C6B17">
        <w:rPr>
          <w:rFonts w:ascii="Arial" w:eastAsia="黑体" w:hAnsi="黑体"/>
          <w:bdr w:val="single" w:sz="4" w:space="0" w:color="000000"/>
          <w:shd w:val="solid" w:color="E1E1E1" w:fill="auto"/>
        </w:rPr>
        <w:t>解析</w:t>
      </w:r>
      <w:r w:rsidRPr="007C6B17">
        <w:rPr>
          <w:rFonts w:ascii="Times New Roman" w:eastAsia="楷体" w:hAnsi="楷体"/>
        </w:rPr>
        <w:t>第</w:t>
      </w:r>
      <w:r w:rsidRPr="007C6B17">
        <w:rPr>
          <w:rFonts w:ascii="Times New Roman" w:eastAsia="宋体" w:hAnsi="宋体"/>
        </w:rPr>
        <w:t>(1)</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喀什经济开发区的建立是我国为推动西部发展与新疆建设的重要战略措施</w:t>
      </w:r>
      <w:r w:rsidRPr="007C6B17">
        <w:rPr>
          <w:rFonts w:ascii="Times New Roman" w:eastAsia="宋体" w:hAnsi="宋体"/>
        </w:rPr>
        <w:t>,</w:t>
      </w:r>
      <w:r w:rsidRPr="007C6B17">
        <w:rPr>
          <w:rFonts w:ascii="Times New Roman" w:eastAsia="楷体" w:hAnsi="楷体"/>
        </w:rPr>
        <w:t>其位于我国西大门</w:t>
      </w:r>
      <w:r w:rsidRPr="007C6B17">
        <w:rPr>
          <w:rFonts w:ascii="Times New Roman" w:eastAsia="宋体" w:hAnsi="宋体"/>
        </w:rPr>
        <w:t>,</w:t>
      </w:r>
      <w:r w:rsidRPr="007C6B17">
        <w:rPr>
          <w:rFonts w:ascii="Times New Roman" w:eastAsia="楷体" w:hAnsi="楷体"/>
        </w:rPr>
        <w:t>边境口岸众多</w:t>
      </w:r>
      <w:r w:rsidRPr="007C6B17">
        <w:rPr>
          <w:rFonts w:ascii="Times New Roman" w:eastAsia="宋体" w:hAnsi="宋体"/>
        </w:rPr>
        <w:t>,</w:t>
      </w:r>
      <w:r w:rsidRPr="007C6B17">
        <w:rPr>
          <w:rFonts w:ascii="Times New Roman" w:eastAsia="楷体" w:hAnsi="楷体"/>
        </w:rPr>
        <w:t>利于与中亚各国加强经济合作</w:t>
      </w:r>
      <w:r w:rsidRPr="007C6B17">
        <w:rPr>
          <w:rFonts w:ascii="Times New Roman" w:eastAsia="宋体" w:hAnsi="宋体"/>
        </w:rPr>
        <w:t>,</w:t>
      </w:r>
      <w:r w:rsidRPr="007C6B17">
        <w:rPr>
          <w:rFonts w:ascii="Times New Roman" w:eastAsia="楷体" w:hAnsi="楷体"/>
        </w:rPr>
        <w:t>具有明显的区位优势。第</w:t>
      </w:r>
      <w:r w:rsidRPr="007C6B17">
        <w:rPr>
          <w:rFonts w:ascii="Times New Roman" w:eastAsia="宋体" w:hAnsi="宋体"/>
        </w:rPr>
        <w:t>(2)</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喀什市为城镇地域</w:t>
      </w:r>
      <w:r w:rsidRPr="007C6B17">
        <w:rPr>
          <w:rFonts w:ascii="Times New Roman" w:eastAsia="宋体" w:hAnsi="宋体"/>
        </w:rPr>
        <w:t>,</w:t>
      </w:r>
      <w:r w:rsidRPr="007C6B17">
        <w:rPr>
          <w:rFonts w:ascii="Times New Roman" w:eastAsia="楷体" w:hAnsi="楷体"/>
        </w:rPr>
        <w:t>而央布拉克良种场为乡村地域</w:t>
      </w:r>
      <w:r w:rsidRPr="007C6B17">
        <w:rPr>
          <w:rFonts w:ascii="Times New Roman" w:eastAsia="宋体" w:hAnsi="宋体"/>
        </w:rPr>
        <w:t>,</w:t>
      </w:r>
      <w:r w:rsidRPr="007C6B17">
        <w:rPr>
          <w:rFonts w:ascii="Times New Roman" w:eastAsia="楷体" w:hAnsi="楷体"/>
        </w:rPr>
        <w:t>因此空间结构可结合所学知识解答。第</w:t>
      </w:r>
      <w:r w:rsidRPr="007C6B17">
        <w:rPr>
          <w:rFonts w:ascii="Times New Roman" w:eastAsia="宋体" w:hAnsi="宋体"/>
        </w:rPr>
        <w:t>(3)</w:t>
      </w:r>
      <w:r w:rsidRPr="007C6B17">
        <w:rPr>
          <w:rFonts w:ascii="Times New Roman" w:eastAsia="楷体" w:hAnsi="楷体"/>
        </w:rPr>
        <w:t>题</w:t>
      </w:r>
      <w:r w:rsidRPr="007C6B17">
        <w:rPr>
          <w:rFonts w:ascii="Times New Roman" w:eastAsia="宋体" w:hAnsi="宋体"/>
        </w:rPr>
        <w:t>,</w:t>
      </w:r>
      <w:r w:rsidRPr="007C6B17">
        <w:rPr>
          <w:rFonts w:ascii="Times New Roman" w:eastAsia="楷体" w:hAnsi="楷体"/>
        </w:rPr>
        <w:t>分析时注意三类产业的变化状况与比值大小。</w:t>
      </w:r>
    </w:p>
    <w:p w:rsidR="00033473" w:rsidRPr="00591A9C" w:rsidRDefault="00033473" w:rsidP="00F83767"/>
    <w:sectPr w:rsidR="00033473" w:rsidRPr="00591A9C" w:rsidSect="00204423">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C09" w:rsidRDefault="00885C09" w:rsidP="00AA54CB">
      <w:r>
        <w:separator/>
      </w:r>
    </w:p>
  </w:endnote>
  <w:endnote w:type="continuationSeparator" w:id="0">
    <w:p w:rsidR="00885C09" w:rsidRDefault="00885C09"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NEU-BZ-S92">
    <w:altName w:val="宋体"/>
    <w:panose1 w:val="00000000000000000000"/>
    <w:charset w:val="86"/>
    <w:family w:val="roman"/>
    <w:notTrueType/>
    <w:pitch w:val="variable"/>
    <w:sig w:usb0="00000001" w:usb1="080E0000" w:usb2="00000010" w:usb3="00000000" w:csb0="00040000" w:csb1="00000000"/>
  </w:font>
  <w:font w:name="方正书宋_GBK">
    <w:altName w:val="Arial Unicode MS"/>
    <w:panose1 w:val="00000000000000000000"/>
    <w:charset w:val="86"/>
    <w:family w:val="script"/>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文鼎习字体">
    <w:altName w:val="宋体"/>
    <w:charset w:val="86"/>
    <w:family w:val="roman"/>
    <w:pitch w:val="default"/>
    <w:sig w:usb0="00000000" w:usb1="00000000" w:usb2="00000010" w:usb3="00000000" w:csb0="00040000" w:csb1="00000000"/>
  </w:font>
  <w:font w:name="楷体">
    <w:altName w:val="楷体_GB2312"/>
    <w:charset w:val="86"/>
    <w:family w:val="modern"/>
    <w:pitch w:val="default"/>
    <w:sig w:usb0="00000000" w:usb1="0000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367" w:rsidRDefault="00D7036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5B7" w:rsidRPr="00D70367" w:rsidRDefault="00D70367" w:rsidP="00D70367">
    <w:pPr>
      <w:pStyle w:val="a4"/>
    </w:pPr>
    <w:r>
      <w:rPr>
        <w:noProof/>
      </w:rPr>
      <w:drawing>
        <wp:inline distT="0" distB="0" distL="0" distR="0">
          <wp:extent cx="5274310" cy="28765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367" w:rsidRDefault="00D7036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C09" w:rsidRDefault="00885C09" w:rsidP="00AA54CB">
      <w:r>
        <w:separator/>
      </w:r>
    </w:p>
  </w:footnote>
  <w:footnote w:type="continuationSeparator" w:id="0">
    <w:p w:rsidR="00885C09" w:rsidRDefault="00885C09"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367" w:rsidRDefault="00D7036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54CB" w:rsidRPr="00D70367" w:rsidRDefault="00D70367" w:rsidP="00D70367">
    <w:pPr>
      <w:pStyle w:val="a3"/>
    </w:pPr>
    <w:r>
      <w:rPr>
        <w:noProof/>
      </w:rPr>
      <w:drawing>
        <wp:inline distT="0" distB="0" distL="0" distR="0">
          <wp:extent cx="5274310" cy="450850"/>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367" w:rsidRDefault="00D7036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B4D30"/>
    <w:rsid w:val="00033473"/>
    <w:rsid w:val="00147263"/>
    <w:rsid w:val="001974EE"/>
    <w:rsid w:val="001F0088"/>
    <w:rsid w:val="00204423"/>
    <w:rsid w:val="002B4D30"/>
    <w:rsid w:val="002F5BE5"/>
    <w:rsid w:val="003C5966"/>
    <w:rsid w:val="003D42B0"/>
    <w:rsid w:val="00513FC3"/>
    <w:rsid w:val="00516833"/>
    <w:rsid w:val="00591A9C"/>
    <w:rsid w:val="005A04C7"/>
    <w:rsid w:val="005B4CA7"/>
    <w:rsid w:val="00605D42"/>
    <w:rsid w:val="006165B7"/>
    <w:rsid w:val="00885C09"/>
    <w:rsid w:val="00892A9A"/>
    <w:rsid w:val="008B1490"/>
    <w:rsid w:val="008E3BC6"/>
    <w:rsid w:val="00951452"/>
    <w:rsid w:val="00975A34"/>
    <w:rsid w:val="00A413DA"/>
    <w:rsid w:val="00A46913"/>
    <w:rsid w:val="00AA0D7A"/>
    <w:rsid w:val="00AA54CB"/>
    <w:rsid w:val="00AB722F"/>
    <w:rsid w:val="00AF267E"/>
    <w:rsid w:val="00B567AA"/>
    <w:rsid w:val="00BA1CEA"/>
    <w:rsid w:val="00CE7307"/>
    <w:rsid w:val="00D70367"/>
    <w:rsid w:val="00E018F3"/>
    <w:rsid w:val="00E82FC4"/>
    <w:rsid w:val="00F33F73"/>
    <w:rsid w:val="00F837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D30"/>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 w:type="paragraph" w:customStyle="1" w:styleId="a6">
    <w:name w:val="四级章节"/>
    <w:basedOn w:val="a"/>
    <w:qFormat/>
    <w:rsid w:val="008E3BC6"/>
    <w:pPr>
      <w:outlineLvl w:val="4"/>
    </w:pPr>
  </w:style>
  <w:style w:type="paragraph" w:customStyle="1" w:styleId="a7">
    <w:name w:val="二级章节"/>
    <w:basedOn w:val="a"/>
    <w:qFormat/>
    <w:rsid w:val="00B567AA"/>
    <w:p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2.xml"/><Relationship Id="rId2" Type="http://schemas.microsoft.com/office/2007/relationships/stylesWithEffects" Target="stylesWithEffect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9.jpg"/></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_rels/settings.xml.rels><?xml version="1.0" encoding="UTF-8" standalone="yes"?>
<Relationships xmlns="http://schemas.openxmlformats.org/package/2006/relationships"><Relationship Id="rId1" Type="http://schemas.openxmlformats.org/officeDocument/2006/relationships/attachedTemplate" Target="file:///E:\&#27169;&#26495;\&#37329;&#29260;&#23398;&#26696;word&#27169;&#26495;.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金牌学案word模板.dotm</Template>
  <TotalTime>1</TotalTime>
  <Pages>4</Pages>
  <Words>343</Words>
  <Characters>1960</Characters>
  <Application>Microsoft Office Word</Application>
  <DocSecurity>0</DocSecurity>
  <Lines>16</Lines>
  <Paragraphs>4</Paragraphs>
  <ScaleCrop>false</ScaleCrop>
  <Manager>www.shulihua.net</Manager>
  <Company>www.shulihua.net</Company>
  <LinksUpToDate>false</LinksUpToDate>
  <CharactersWithSpaces>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www.shulihua.net</dc:title>
  <dc:subject>www.shulihua.net</dc:subject>
  <dc:creator>www.shulihua.net</dc:creator>
  <cp:keywords>www.shulihua.net</cp:keywords>
  <dc:description>www.shulihua.net</dc:description>
  <dcterms:created xsi:type="dcterms:W3CDTF">2016-09-02T07:47:00Z</dcterms:created>
  <dcterms:modified xsi:type="dcterms:W3CDTF">2016-09-19T05:33:00Z</dcterms:modified>
  <cp:category>www.shulihua.net</cp:category>
</cp:coreProperties>
</file>